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67DD785" w14:textId="27111C25" w:rsidR="00856F69" w:rsidRPr="00E20277" w:rsidRDefault="00184D7B" w:rsidP="00C802FE">
      <w:pPr>
        <w:jc w:val="center"/>
        <w:rPr>
          <w:rFonts w:asciiTheme="majorHAnsi" w:hAnsiTheme="majorHAnsi" w:cstheme="majorHAnsi"/>
          <w:sz w:val="28"/>
        </w:rPr>
      </w:pPr>
      <w:r w:rsidRPr="00E20277">
        <w:rPr>
          <w:rFonts w:asciiTheme="majorHAnsi" w:hAnsiTheme="majorHAnsi" w:cstheme="majorHAnsi"/>
          <w:noProof/>
          <w:sz w:val="28"/>
        </w:rPr>
        <w:drawing>
          <wp:anchor distT="0" distB="0" distL="114300" distR="114300" simplePos="0" relativeHeight="251658249" behindDoc="1" locked="0" layoutInCell="1" allowOverlap="1" wp14:anchorId="481005D8" wp14:editId="01FE02F8">
            <wp:simplePos x="0" y="0"/>
            <wp:positionH relativeFrom="column">
              <wp:posOffset>1739265</wp:posOffset>
            </wp:positionH>
            <wp:positionV relativeFrom="paragraph">
              <wp:posOffset>49738</wp:posOffset>
            </wp:positionV>
            <wp:extent cx="2103681" cy="1196188"/>
            <wp:effectExtent l="0" t="0" r="0" b="0"/>
            <wp:wrapNone/>
            <wp:docPr id="1966944928" name="Picture 1966944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3681" cy="1196188"/>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55285713"/>
      <w:bookmarkEnd w:id="0"/>
    </w:p>
    <w:p w14:paraId="1FC17E50" w14:textId="24931E04" w:rsidR="004211E7" w:rsidRPr="00E20277" w:rsidRDefault="004211E7" w:rsidP="00C802FE">
      <w:pPr>
        <w:jc w:val="center"/>
        <w:rPr>
          <w:rFonts w:asciiTheme="majorHAnsi" w:hAnsiTheme="majorHAnsi" w:cstheme="majorHAnsi"/>
          <w:sz w:val="28"/>
        </w:rPr>
      </w:pPr>
    </w:p>
    <w:p w14:paraId="6AA98118" w14:textId="2A97C766" w:rsidR="004211E7" w:rsidRPr="00E20277" w:rsidRDefault="004211E7" w:rsidP="00C802FE">
      <w:pPr>
        <w:jc w:val="center"/>
        <w:rPr>
          <w:rFonts w:asciiTheme="majorHAnsi" w:hAnsiTheme="majorHAnsi" w:cstheme="majorHAnsi"/>
          <w:sz w:val="28"/>
        </w:rPr>
      </w:pPr>
    </w:p>
    <w:p w14:paraId="0429E950" w14:textId="50675412" w:rsidR="004211E7" w:rsidRPr="00E20277" w:rsidRDefault="004211E7" w:rsidP="00C802FE">
      <w:pPr>
        <w:jc w:val="center"/>
        <w:rPr>
          <w:rFonts w:asciiTheme="majorHAnsi" w:hAnsiTheme="majorHAnsi" w:cstheme="majorHAnsi"/>
          <w:sz w:val="28"/>
        </w:rPr>
      </w:pPr>
    </w:p>
    <w:p w14:paraId="2B9C0FFE" w14:textId="37E448CC" w:rsidR="004211E7" w:rsidRPr="00E20277" w:rsidRDefault="004211E7" w:rsidP="00C802FE">
      <w:pPr>
        <w:jc w:val="center"/>
        <w:rPr>
          <w:rFonts w:asciiTheme="majorHAnsi" w:hAnsiTheme="majorHAnsi" w:cstheme="majorHAnsi"/>
          <w:sz w:val="28"/>
        </w:rPr>
      </w:pPr>
    </w:p>
    <w:p w14:paraId="310971A8" w14:textId="4EC327B2" w:rsidR="004211E7" w:rsidRPr="00E20277" w:rsidRDefault="004211E7" w:rsidP="00C802FE">
      <w:pPr>
        <w:jc w:val="center"/>
        <w:rPr>
          <w:rFonts w:asciiTheme="majorHAnsi" w:hAnsiTheme="majorHAnsi" w:cstheme="majorHAnsi"/>
          <w:sz w:val="28"/>
        </w:rPr>
      </w:pPr>
    </w:p>
    <w:p w14:paraId="62FE7799" w14:textId="434FB6D1" w:rsidR="004211E7" w:rsidRPr="00E20277" w:rsidRDefault="004211E7" w:rsidP="00C802FE">
      <w:pPr>
        <w:jc w:val="center"/>
        <w:rPr>
          <w:rFonts w:asciiTheme="majorHAnsi" w:hAnsiTheme="majorHAnsi" w:cstheme="majorHAnsi"/>
          <w:sz w:val="28"/>
        </w:rPr>
      </w:pPr>
    </w:p>
    <w:p w14:paraId="74C1B6B8" w14:textId="439BECC5" w:rsidR="000838EF" w:rsidRPr="00E20277" w:rsidRDefault="000838EF" w:rsidP="00184D7B">
      <w:pPr>
        <w:jc w:val="center"/>
        <w:rPr>
          <w:rFonts w:asciiTheme="majorHAnsi" w:hAnsiTheme="majorHAnsi" w:cstheme="majorHAnsi"/>
          <w:sz w:val="28"/>
        </w:rPr>
      </w:pPr>
    </w:p>
    <w:p w14:paraId="41B7626E" w14:textId="77777777" w:rsidR="000838EF" w:rsidRPr="00E20277" w:rsidRDefault="000838EF" w:rsidP="00184D7B">
      <w:pPr>
        <w:jc w:val="center"/>
        <w:rPr>
          <w:rFonts w:asciiTheme="majorHAnsi" w:hAnsiTheme="majorHAnsi" w:cstheme="majorHAnsi"/>
          <w:sz w:val="28"/>
        </w:rPr>
      </w:pPr>
    </w:p>
    <w:p w14:paraId="3347F5B8" w14:textId="77777777" w:rsidR="000838EF" w:rsidRPr="00E20277" w:rsidRDefault="000838EF" w:rsidP="00184D7B">
      <w:pPr>
        <w:jc w:val="center"/>
        <w:rPr>
          <w:rFonts w:asciiTheme="majorHAnsi" w:hAnsiTheme="majorHAnsi" w:cstheme="majorHAnsi"/>
          <w:sz w:val="28"/>
        </w:rPr>
      </w:pPr>
    </w:p>
    <w:p w14:paraId="6AAA72ED" w14:textId="77777777" w:rsidR="000838EF" w:rsidRPr="00E20277" w:rsidRDefault="000838EF" w:rsidP="00184D7B">
      <w:pPr>
        <w:jc w:val="center"/>
        <w:rPr>
          <w:rFonts w:asciiTheme="majorHAnsi" w:hAnsiTheme="majorHAnsi" w:cstheme="majorHAnsi"/>
          <w:sz w:val="28"/>
        </w:rPr>
      </w:pPr>
    </w:p>
    <w:p w14:paraId="2807DB32" w14:textId="77777777" w:rsidR="000838EF" w:rsidRPr="00E20277" w:rsidRDefault="000838EF" w:rsidP="00184D7B">
      <w:pPr>
        <w:jc w:val="center"/>
        <w:rPr>
          <w:rFonts w:asciiTheme="majorHAnsi" w:hAnsiTheme="majorHAnsi" w:cstheme="majorHAnsi"/>
          <w:sz w:val="28"/>
        </w:rPr>
      </w:pPr>
    </w:p>
    <w:p w14:paraId="5070D29F" w14:textId="5C8D85F5" w:rsidR="000838EF" w:rsidRPr="00E20277" w:rsidRDefault="000838EF" w:rsidP="000838EF">
      <w:pPr>
        <w:jc w:val="center"/>
        <w:rPr>
          <w:rFonts w:asciiTheme="majorHAnsi" w:hAnsiTheme="majorHAnsi" w:cstheme="majorHAnsi"/>
          <w:sz w:val="28"/>
        </w:rPr>
      </w:pPr>
      <w:r w:rsidRPr="00E20277">
        <w:rPr>
          <w:rFonts w:asciiTheme="majorHAnsi" w:hAnsiTheme="majorHAnsi" w:cstheme="majorHAnsi"/>
          <w:sz w:val="28"/>
        </w:rPr>
        <w:t>EVALUACIÓN DEL FONDO DE APORTACIONES PARA LA NÓMINA EDUCATIVA Y EL GASTO OPERATIVO (FONE) 20</w:t>
      </w:r>
      <w:r w:rsidR="00C802FE" w:rsidRPr="00E20277">
        <w:rPr>
          <w:rFonts w:asciiTheme="majorHAnsi" w:hAnsiTheme="majorHAnsi" w:cstheme="majorHAnsi"/>
          <w:sz w:val="28"/>
        </w:rPr>
        <w:t>22</w:t>
      </w:r>
      <w:r w:rsidRPr="00E20277">
        <w:rPr>
          <w:rFonts w:asciiTheme="majorHAnsi" w:hAnsiTheme="majorHAnsi" w:cstheme="majorHAnsi"/>
          <w:sz w:val="28"/>
        </w:rPr>
        <w:t xml:space="preserve"> DE ACUERDO CON LOS TÉRMINOS DE REFERENCIA DE LA EVALUACIÓN DE CONSISTENCIA Y RESULTADOS QUE ESTABLECE EL CONSEJO NACIONAL DE EVALUACIÓN DE LA POLÍTICA DE DESARROLLO SOCIAL (CONEVAL)</w:t>
      </w:r>
    </w:p>
    <w:p w14:paraId="134D0637" w14:textId="77777777" w:rsidR="000838EF" w:rsidRPr="00E20277" w:rsidRDefault="000838EF" w:rsidP="00184D7B">
      <w:pPr>
        <w:jc w:val="center"/>
        <w:rPr>
          <w:rFonts w:asciiTheme="majorHAnsi" w:hAnsiTheme="majorHAnsi" w:cstheme="majorHAnsi"/>
          <w:sz w:val="28"/>
        </w:rPr>
      </w:pPr>
    </w:p>
    <w:p w14:paraId="0CF42767" w14:textId="77777777" w:rsidR="000838EF" w:rsidRPr="00E20277" w:rsidRDefault="000838EF" w:rsidP="00184D7B">
      <w:pPr>
        <w:jc w:val="center"/>
        <w:rPr>
          <w:rFonts w:asciiTheme="majorHAnsi" w:hAnsiTheme="majorHAnsi" w:cstheme="majorHAnsi"/>
          <w:sz w:val="28"/>
        </w:rPr>
      </w:pPr>
    </w:p>
    <w:p w14:paraId="59DFF6DE" w14:textId="77777777" w:rsidR="00184D7B" w:rsidRPr="00E20277" w:rsidRDefault="00184D7B" w:rsidP="00184D7B">
      <w:pPr>
        <w:jc w:val="center"/>
        <w:rPr>
          <w:rFonts w:asciiTheme="majorHAnsi" w:hAnsiTheme="majorHAnsi" w:cstheme="majorHAnsi"/>
          <w:sz w:val="28"/>
        </w:rPr>
      </w:pPr>
    </w:p>
    <w:p w14:paraId="669DC8BE" w14:textId="77777777" w:rsidR="00184D7B" w:rsidRPr="00E20277" w:rsidRDefault="00184D7B" w:rsidP="00184D7B">
      <w:pPr>
        <w:jc w:val="center"/>
        <w:rPr>
          <w:rFonts w:asciiTheme="majorHAnsi" w:hAnsiTheme="majorHAnsi" w:cstheme="majorHAnsi"/>
          <w:sz w:val="28"/>
        </w:rPr>
      </w:pPr>
    </w:p>
    <w:p w14:paraId="0D984F78" w14:textId="77777777" w:rsidR="000838EF" w:rsidRPr="00E20277" w:rsidRDefault="000838EF" w:rsidP="00184D7B">
      <w:pPr>
        <w:jc w:val="center"/>
        <w:rPr>
          <w:rFonts w:asciiTheme="majorHAnsi" w:hAnsiTheme="majorHAnsi" w:cstheme="majorHAnsi"/>
          <w:sz w:val="28"/>
        </w:rPr>
      </w:pPr>
    </w:p>
    <w:p w14:paraId="272D7926" w14:textId="53F2B4BD" w:rsidR="000838EF" w:rsidRPr="00E20277" w:rsidRDefault="008F5652" w:rsidP="000838EF">
      <w:pPr>
        <w:jc w:val="center"/>
        <w:rPr>
          <w:rFonts w:asciiTheme="majorHAnsi" w:hAnsiTheme="majorHAnsi" w:cstheme="majorHAnsi"/>
          <w:sz w:val="28"/>
        </w:rPr>
      </w:pPr>
      <w:r>
        <w:rPr>
          <w:rFonts w:asciiTheme="majorHAnsi" w:hAnsiTheme="majorHAnsi" w:cstheme="majorHAnsi"/>
          <w:sz w:val="28"/>
        </w:rPr>
        <w:t>I</w:t>
      </w:r>
      <w:r w:rsidR="00E20277">
        <w:rPr>
          <w:rFonts w:asciiTheme="majorHAnsi" w:hAnsiTheme="majorHAnsi" w:cstheme="majorHAnsi"/>
          <w:sz w:val="28"/>
        </w:rPr>
        <w:t xml:space="preserve">nforme </w:t>
      </w:r>
      <w:r>
        <w:rPr>
          <w:rFonts w:asciiTheme="majorHAnsi" w:hAnsiTheme="majorHAnsi" w:cstheme="majorHAnsi"/>
          <w:sz w:val="28"/>
        </w:rPr>
        <w:t>de evaluación</w:t>
      </w:r>
    </w:p>
    <w:p w14:paraId="168D7662" w14:textId="1255FDDB" w:rsidR="000838EF" w:rsidRPr="00E20277" w:rsidRDefault="000838EF" w:rsidP="00184D7B">
      <w:pPr>
        <w:jc w:val="center"/>
        <w:rPr>
          <w:rFonts w:asciiTheme="majorHAnsi" w:hAnsiTheme="majorHAnsi" w:cstheme="majorHAnsi"/>
          <w:sz w:val="28"/>
        </w:rPr>
      </w:pPr>
    </w:p>
    <w:p w14:paraId="4C033D55" w14:textId="77777777" w:rsidR="000838EF" w:rsidRPr="00E20277" w:rsidRDefault="000838EF" w:rsidP="00184D7B">
      <w:pPr>
        <w:jc w:val="center"/>
        <w:rPr>
          <w:rFonts w:asciiTheme="majorHAnsi" w:hAnsiTheme="majorHAnsi" w:cstheme="majorHAnsi"/>
          <w:sz w:val="28"/>
        </w:rPr>
      </w:pPr>
    </w:p>
    <w:p w14:paraId="4BA976DA" w14:textId="77777777" w:rsidR="000838EF" w:rsidRPr="00E20277" w:rsidRDefault="000838EF" w:rsidP="00184D7B">
      <w:pPr>
        <w:jc w:val="center"/>
        <w:rPr>
          <w:rFonts w:asciiTheme="majorHAnsi" w:hAnsiTheme="majorHAnsi" w:cstheme="majorHAnsi"/>
          <w:sz w:val="28"/>
        </w:rPr>
      </w:pPr>
    </w:p>
    <w:p w14:paraId="3F416B94" w14:textId="77777777" w:rsidR="000838EF" w:rsidRPr="00E20277" w:rsidRDefault="000838EF" w:rsidP="00184D7B">
      <w:pPr>
        <w:jc w:val="center"/>
        <w:rPr>
          <w:rFonts w:asciiTheme="majorHAnsi" w:hAnsiTheme="majorHAnsi" w:cstheme="majorHAnsi"/>
          <w:sz w:val="28"/>
        </w:rPr>
      </w:pPr>
    </w:p>
    <w:p w14:paraId="4BC8D333" w14:textId="77777777" w:rsidR="000838EF" w:rsidRPr="00E20277" w:rsidRDefault="000838EF" w:rsidP="00184D7B">
      <w:pPr>
        <w:jc w:val="center"/>
        <w:rPr>
          <w:rFonts w:asciiTheme="majorHAnsi" w:hAnsiTheme="majorHAnsi" w:cstheme="majorHAnsi"/>
          <w:sz w:val="28"/>
        </w:rPr>
      </w:pPr>
    </w:p>
    <w:p w14:paraId="634B31EB" w14:textId="77777777" w:rsidR="00184D7B" w:rsidRPr="00E20277" w:rsidRDefault="00184D7B" w:rsidP="00184D7B">
      <w:pPr>
        <w:jc w:val="center"/>
        <w:rPr>
          <w:rFonts w:asciiTheme="majorHAnsi" w:hAnsiTheme="majorHAnsi" w:cstheme="majorHAnsi"/>
          <w:sz w:val="28"/>
        </w:rPr>
      </w:pPr>
    </w:p>
    <w:p w14:paraId="2A1EA310" w14:textId="77777777" w:rsidR="00184D7B" w:rsidRPr="00E20277" w:rsidRDefault="00184D7B" w:rsidP="00184D7B">
      <w:pPr>
        <w:jc w:val="center"/>
        <w:rPr>
          <w:rFonts w:asciiTheme="majorHAnsi" w:hAnsiTheme="majorHAnsi" w:cstheme="majorHAnsi"/>
          <w:sz w:val="28"/>
        </w:rPr>
      </w:pPr>
    </w:p>
    <w:p w14:paraId="7C1EE7FF" w14:textId="77777777" w:rsidR="00184D7B" w:rsidRPr="00E20277" w:rsidRDefault="00184D7B" w:rsidP="00184D7B">
      <w:pPr>
        <w:jc w:val="center"/>
        <w:rPr>
          <w:rFonts w:asciiTheme="majorHAnsi" w:hAnsiTheme="majorHAnsi" w:cstheme="majorHAnsi"/>
          <w:sz w:val="28"/>
        </w:rPr>
      </w:pPr>
    </w:p>
    <w:p w14:paraId="725B1B79" w14:textId="77777777" w:rsidR="000838EF" w:rsidRPr="00E20277" w:rsidRDefault="000838EF" w:rsidP="00184D7B">
      <w:pPr>
        <w:jc w:val="center"/>
        <w:rPr>
          <w:rFonts w:asciiTheme="majorHAnsi" w:hAnsiTheme="majorHAnsi" w:cstheme="majorHAnsi"/>
          <w:sz w:val="28"/>
        </w:rPr>
      </w:pPr>
    </w:p>
    <w:p w14:paraId="2C39E9E5" w14:textId="77777777" w:rsidR="000838EF" w:rsidRPr="00E20277" w:rsidRDefault="000838EF" w:rsidP="00184D7B">
      <w:pPr>
        <w:jc w:val="center"/>
        <w:rPr>
          <w:rFonts w:asciiTheme="majorHAnsi" w:hAnsiTheme="majorHAnsi" w:cstheme="majorHAnsi"/>
          <w:sz w:val="28"/>
        </w:rPr>
      </w:pPr>
    </w:p>
    <w:p w14:paraId="44CEB043" w14:textId="24770D66" w:rsidR="000838EF" w:rsidRPr="00E20277" w:rsidRDefault="00C802FE" w:rsidP="000838EF">
      <w:pPr>
        <w:jc w:val="center"/>
        <w:rPr>
          <w:rFonts w:asciiTheme="majorHAnsi" w:hAnsiTheme="majorHAnsi" w:cstheme="majorHAnsi"/>
          <w:sz w:val="28"/>
        </w:rPr>
      </w:pPr>
      <w:r w:rsidRPr="00E20277">
        <w:rPr>
          <w:rFonts w:asciiTheme="majorHAnsi" w:hAnsiTheme="majorHAnsi" w:cstheme="majorHAnsi"/>
          <w:sz w:val="28"/>
        </w:rPr>
        <w:t xml:space="preserve">Diciembre </w:t>
      </w:r>
      <w:r w:rsidR="000838EF" w:rsidRPr="00E20277">
        <w:rPr>
          <w:rFonts w:asciiTheme="majorHAnsi" w:hAnsiTheme="majorHAnsi" w:cstheme="majorHAnsi"/>
          <w:sz w:val="28"/>
        </w:rPr>
        <w:t>de 20</w:t>
      </w:r>
      <w:r w:rsidRPr="00E20277">
        <w:rPr>
          <w:rFonts w:asciiTheme="majorHAnsi" w:hAnsiTheme="majorHAnsi" w:cstheme="majorHAnsi"/>
          <w:sz w:val="28"/>
        </w:rPr>
        <w:t>23</w:t>
      </w:r>
    </w:p>
    <w:p w14:paraId="185D830C" w14:textId="74C1B717" w:rsidR="009B3315" w:rsidRPr="00E20277" w:rsidRDefault="009B3315" w:rsidP="00184D7B">
      <w:pPr>
        <w:jc w:val="center"/>
        <w:rPr>
          <w:rFonts w:asciiTheme="majorHAnsi" w:hAnsiTheme="majorHAnsi" w:cstheme="majorHAnsi"/>
          <w:sz w:val="28"/>
        </w:rPr>
      </w:pPr>
      <w:r w:rsidRPr="00E20277">
        <w:rPr>
          <w:rFonts w:asciiTheme="majorHAnsi" w:hAnsiTheme="majorHAnsi" w:cstheme="majorHAnsi"/>
          <w:sz w:val="28"/>
        </w:rPr>
        <w:br w:type="page"/>
      </w:r>
    </w:p>
    <w:p w14:paraId="4699D6EE" w14:textId="77777777" w:rsidR="009B3315" w:rsidRPr="00E20277" w:rsidRDefault="009B3315" w:rsidP="009F32F0">
      <w:pPr>
        <w:jc w:val="center"/>
      </w:pPr>
    </w:p>
    <w:p w14:paraId="40069E54" w14:textId="77777777" w:rsidR="00F23154" w:rsidRDefault="00F23154">
      <w:pPr>
        <w:rPr>
          <w:rFonts w:cstheme="minorHAnsi"/>
          <w:b/>
          <w:sz w:val="28"/>
        </w:rPr>
      </w:pPr>
    </w:p>
    <w:sdt>
      <w:sdtPr>
        <w:rPr>
          <w:rFonts w:ascii="Times New Roman" w:eastAsia="Times New Roman" w:hAnsi="Times New Roman" w:cs="Times New Roman"/>
          <w:color w:val="auto"/>
          <w:sz w:val="24"/>
          <w:szCs w:val="24"/>
          <w:lang w:val="es-ES"/>
        </w:rPr>
        <w:id w:val="-1660920918"/>
        <w:docPartObj>
          <w:docPartGallery w:val="Table of Contents"/>
          <w:docPartUnique/>
        </w:docPartObj>
      </w:sdtPr>
      <w:sdtEndPr>
        <w:rPr>
          <w:b/>
          <w:bCs/>
        </w:rPr>
      </w:sdtEndPr>
      <w:sdtContent>
        <w:p w14:paraId="19B04364" w14:textId="06498BAF" w:rsidR="00BE31C7" w:rsidRDefault="00BE31C7" w:rsidP="008D6E87">
          <w:pPr>
            <w:pStyle w:val="TtulodeTDC"/>
            <w:jc w:val="center"/>
            <w:rPr>
              <w:lang w:val="es-ES"/>
            </w:rPr>
          </w:pPr>
          <w:r>
            <w:rPr>
              <w:lang w:val="es-ES"/>
            </w:rPr>
            <w:t>Contenido</w:t>
          </w:r>
        </w:p>
        <w:p w14:paraId="4D4257D8" w14:textId="77777777" w:rsidR="008D6E87" w:rsidRPr="008D6E87" w:rsidRDefault="008D6E87" w:rsidP="008D6E87">
          <w:pPr>
            <w:rPr>
              <w:lang w:val="es-ES"/>
            </w:rPr>
          </w:pPr>
        </w:p>
        <w:p w14:paraId="5B37FB28" w14:textId="5B05DF8B" w:rsidR="004023B3" w:rsidRDefault="00BE31C7">
          <w:pPr>
            <w:pStyle w:val="TDC1"/>
            <w:tabs>
              <w:tab w:val="right" w:leader="dot" w:pos="9111"/>
            </w:tabs>
            <w:rPr>
              <w:rFonts w:asciiTheme="minorHAnsi" w:eastAsiaTheme="minorEastAsia" w:hAnsiTheme="minorHAnsi" w:cstheme="minorBidi"/>
              <w:noProof/>
              <w:kern w:val="2"/>
              <w:sz w:val="22"/>
              <w:szCs w:val="22"/>
              <w14:ligatures w14:val="standardContextual"/>
            </w:rPr>
          </w:pPr>
          <w:r>
            <w:fldChar w:fldCharType="begin"/>
          </w:r>
          <w:r>
            <w:instrText xml:space="preserve"> TOC \o "1-3" \h \z \u </w:instrText>
          </w:r>
          <w:r>
            <w:fldChar w:fldCharType="separate"/>
          </w:r>
          <w:hyperlink w:anchor="_Toc155810302" w:history="1">
            <w:r w:rsidR="004023B3" w:rsidRPr="004B0A7E">
              <w:rPr>
                <w:rStyle w:val="Hipervnculo"/>
                <w:noProof/>
              </w:rPr>
              <w:t>RESUMEN EJECUTIVO</w:t>
            </w:r>
            <w:r w:rsidR="004023B3">
              <w:rPr>
                <w:noProof/>
                <w:webHidden/>
              </w:rPr>
              <w:tab/>
            </w:r>
            <w:r w:rsidR="004023B3">
              <w:rPr>
                <w:noProof/>
                <w:webHidden/>
              </w:rPr>
              <w:fldChar w:fldCharType="begin"/>
            </w:r>
            <w:r w:rsidR="004023B3">
              <w:rPr>
                <w:noProof/>
                <w:webHidden/>
              </w:rPr>
              <w:instrText xml:space="preserve"> PAGEREF _Toc155810302 \h </w:instrText>
            </w:r>
            <w:r w:rsidR="004023B3">
              <w:rPr>
                <w:noProof/>
                <w:webHidden/>
              </w:rPr>
            </w:r>
            <w:r w:rsidR="004023B3">
              <w:rPr>
                <w:noProof/>
                <w:webHidden/>
              </w:rPr>
              <w:fldChar w:fldCharType="separate"/>
            </w:r>
            <w:r w:rsidR="00D1018E">
              <w:rPr>
                <w:noProof/>
                <w:webHidden/>
              </w:rPr>
              <w:t>3</w:t>
            </w:r>
            <w:r w:rsidR="004023B3">
              <w:rPr>
                <w:noProof/>
                <w:webHidden/>
              </w:rPr>
              <w:fldChar w:fldCharType="end"/>
            </w:r>
          </w:hyperlink>
        </w:p>
        <w:p w14:paraId="0DAB2040" w14:textId="70F1B95F"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03" w:history="1">
            <w:r w:rsidR="004023B3" w:rsidRPr="004B0A7E">
              <w:rPr>
                <w:rStyle w:val="Hipervnculo"/>
                <w:noProof/>
              </w:rPr>
              <w:t>INTRODUCCIÓN</w:t>
            </w:r>
            <w:r w:rsidR="004023B3">
              <w:rPr>
                <w:noProof/>
                <w:webHidden/>
              </w:rPr>
              <w:tab/>
            </w:r>
            <w:r w:rsidR="004023B3">
              <w:rPr>
                <w:noProof/>
                <w:webHidden/>
              </w:rPr>
              <w:fldChar w:fldCharType="begin"/>
            </w:r>
            <w:r w:rsidR="004023B3">
              <w:rPr>
                <w:noProof/>
                <w:webHidden/>
              </w:rPr>
              <w:instrText xml:space="preserve"> PAGEREF _Toc155810303 \h </w:instrText>
            </w:r>
            <w:r w:rsidR="004023B3">
              <w:rPr>
                <w:noProof/>
                <w:webHidden/>
              </w:rPr>
            </w:r>
            <w:r w:rsidR="004023B3">
              <w:rPr>
                <w:noProof/>
                <w:webHidden/>
              </w:rPr>
              <w:fldChar w:fldCharType="separate"/>
            </w:r>
            <w:r w:rsidR="00D1018E">
              <w:rPr>
                <w:noProof/>
                <w:webHidden/>
              </w:rPr>
              <w:t>9</w:t>
            </w:r>
            <w:r w:rsidR="004023B3">
              <w:rPr>
                <w:noProof/>
                <w:webHidden/>
              </w:rPr>
              <w:fldChar w:fldCharType="end"/>
            </w:r>
          </w:hyperlink>
        </w:p>
        <w:p w14:paraId="7900EE3F" w14:textId="5EE03D18"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04" w:history="1">
            <w:r w:rsidR="004023B3" w:rsidRPr="004B0A7E">
              <w:rPr>
                <w:rStyle w:val="Hipervnculo"/>
                <w:noProof/>
              </w:rPr>
              <w:t>Antecedentes</w:t>
            </w:r>
            <w:r w:rsidR="004023B3">
              <w:rPr>
                <w:noProof/>
                <w:webHidden/>
              </w:rPr>
              <w:tab/>
            </w:r>
            <w:r w:rsidR="004023B3">
              <w:rPr>
                <w:noProof/>
                <w:webHidden/>
              </w:rPr>
              <w:fldChar w:fldCharType="begin"/>
            </w:r>
            <w:r w:rsidR="004023B3">
              <w:rPr>
                <w:noProof/>
                <w:webHidden/>
              </w:rPr>
              <w:instrText xml:space="preserve"> PAGEREF _Toc155810304 \h </w:instrText>
            </w:r>
            <w:r w:rsidR="004023B3">
              <w:rPr>
                <w:noProof/>
                <w:webHidden/>
              </w:rPr>
            </w:r>
            <w:r w:rsidR="004023B3">
              <w:rPr>
                <w:noProof/>
                <w:webHidden/>
              </w:rPr>
              <w:fldChar w:fldCharType="separate"/>
            </w:r>
            <w:r w:rsidR="00D1018E">
              <w:rPr>
                <w:noProof/>
                <w:webHidden/>
              </w:rPr>
              <w:t>10</w:t>
            </w:r>
            <w:r w:rsidR="004023B3">
              <w:rPr>
                <w:noProof/>
                <w:webHidden/>
              </w:rPr>
              <w:fldChar w:fldCharType="end"/>
            </w:r>
          </w:hyperlink>
        </w:p>
        <w:p w14:paraId="33C0CD2A" w14:textId="661D2E21"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05" w:history="1">
            <w:r w:rsidR="004023B3" w:rsidRPr="004B0A7E">
              <w:rPr>
                <w:rStyle w:val="Hipervnculo"/>
                <w:noProof/>
              </w:rPr>
              <w:t>Objetivo principal</w:t>
            </w:r>
            <w:r w:rsidR="004023B3">
              <w:rPr>
                <w:noProof/>
                <w:webHidden/>
              </w:rPr>
              <w:tab/>
            </w:r>
            <w:r w:rsidR="004023B3">
              <w:rPr>
                <w:noProof/>
                <w:webHidden/>
              </w:rPr>
              <w:fldChar w:fldCharType="begin"/>
            </w:r>
            <w:r w:rsidR="004023B3">
              <w:rPr>
                <w:noProof/>
                <w:webHidden/>
              </w:rPr>
              <w:instrText xml:space="preserve"> PAGEREF _Toc155810305 \h </w:instrText>
            </w:r>
            <w:r w:rsidR="004023B3">
              <w:rPr>
                <w:noProof/>
                <w:webHidden/>
              </w:rPr>
            </w:r>
            <w:r w:rsidR="004023B3">
              <w:rPr>
                <w:noProof/>
                <w:webHidden/>
              </w:rPr>
              <w:fldChar w:fldCharType="separate"/>
            </w:r>
            <w:r w:rsidR="00D1018E">
              <w:rPr>
                <w:noProof/>
                <w:webHidden/>
              </w:rPr>
              <w:t>11</w:t>
            </w:r>
            <w:r w:rsidR="004023B3">
              <w:rPr>
                <w:noProof/>
                <w:webHidden/>
              </w:rPr>
              <w:fldChar w:fldCharType="end"/>
            </w:r>
          </w:hyperlink>
        </w:p>
        <w:p w14:paraId="068B9BDA" w14:textId="29485407"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06" w:history="1">
            <w:r w:rsidR="004023B3" w:rsidRPr="004B0A7E">
              <w:rPr>
                <w:rStyle w:val="Hipervnculo"/>
                <w:noProof/>
              </w:rPr>
              <w:t>Objetivos específicos</w:t>
            </w:r>
            <w:r w:rsidR="004023B3">
              <w:rPr>
                <w:noProof/>
                <w:webHidden/>
              </w:rPr>
              <w:tab/>
            </w:r>
            <w:r w:rsidR="004023B3">
              <w:rPr>
                <w:noProof/>
                <w:webHidden/>
              </w:rPr>
              <w:fldChar w:fldCharType="begin"/>
            </w:r>
            <w:r w:rsidR="004023B3">
              <w:rPr>
                <w:noProof/>
                <w:webHidden/>
              </w:rPr>
              <w:instrText xml:space="preserve"> PAGEREF _Toc155810306 \h </w:instrText>
            </w:r>
            <w:r w:rsidR="004023B3">
              <w:rPr>
                <w:noProof/>
                <w:webHidden/>
              </w:rPr>
            </w:r>
            <w:r w:rsidR="004023B3">
              <w:rPr>
                <w:noProof/>
                <w:webHidden/>
              </w:rPr>
              <w:fldChar w:fldCharType="separate"/>
            </w:r>
            <w:r w:rsidR="00D1018E">
              <w:rPr>
                <w:noProof/>
                <w:webHidden/>
              </w:rPr>
              <w:t>11</w:t>
            </w:r>
            <w:r w:rsidR="004023B3">
              <w:rPr>
                <w:noProof/>
                <w:webHidden/>
              </w:rPr>
              <w:fldChar w:fldCharType="end"/>
            </w:r>
          </w:hyperlink>
        </w:p>
        <w:p w14:paraId="34E6BAA2" w14:textId="55759B35"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07" w:history="1">
            <w:r w:rsidR="004023B3" w:rsidRPr="004B0A7E">
              <w:rPr>
                <w:rStyle w:val="Hipervnculo"/>
                <w:noProof/>
              </w:rPr>
              <w:t>Metodología</w:t>
            </w:r>
            <w:r w:rsidR="004023B3">
              <w:rPr>
                <w:noProof/>
                <w:webHidden/>
              </w:rPr>
              <w:tab/>
            </w:r>
            <w:r w:rsidR="004023B3">
              <w:rPr>
                <w:noProof/>
                <w:webHidden/>
              </w:rPr>
              <w:fldChar w:fldCharType="begin"/>
            </w:r>
            <w:r w:rsidR="004023B3">
              <w:rPr>
                <w:noProof/>
                <w:webHidden/>
              </w:rPr>
              <w:instrText xml:space="preserve"> PAGEREF _Toc155810307 \h </w:instrText>
            </w:r>
            <w:r w:rsidR="004023B3">
              <w:rPr>
                <w:noProof/>
                <w:webHidden/>
              </w:rPr>
            </w:r>
            <w:r w:rsidR="004023B3">
              <w:rPr>
                <w:noProof/>
                <w:webHidden/>
              </w:rPr>
              <w:fldChar w:fldCharType="separate"/>
            </w:r>
            <w:r w:rsidR="00D1018E">
              <w:rPr>
                <w:noProof/>
                <w:webHidden/>
              </w:rPr>
              <w:t>11</w:t>
            </w:r>
            <w:r w:rsidR="004023B3">
              <w:rPr>
                <w:noProof/>
                <w:webHidden/>
              </w:rPr>
              <w:fldChar w:fldCharType="end"/>
            </w:r>
          </w:hyperlink>
        </w:p>
        <w:p w14:paraId="1292BAC9" w14:textId="1F81236A"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08" w:history="1">
            <w:r w:rsidR="004023B3" w:rsidRPr="004B0A7E">
              <w:rPr>
                <w:rStyle w:val="Hipervnculo"/>
                <w:noProof/>
              </w:rPr>
              <w:t>CARACTERÍSTICAS DEL PROGRAMA</w:t>
            </w:r>
            <w:r w:rsidR="004023B3">
              <w:rPr>
                <w:noProof/>
                <w:webHidden/>
              </w:rPr>
              <w:tab/>
            </w:r>
            <w:r w:rsidR="004023B3">
              <w:rPr>
                <w:noProof/>
                <w:webHidden/>
              </w:rPr>
              <w:fldChar w:fldCharType="begin"/>
            </w:r>
            <w:r w:rsidR="004023B3">
              <w:rPr>
                <w:noProof/>
                <w:webHidden/>
              </w:rPr>
              <w:instrText xml:space="preserve"> PAGEREF _Toc155810308 \h </w:instrText>
            </w:r>
            <w:r w:rsidR="004023B3">
              <w:rPr>
                <w:noProof/>
                <w:webHidden/>
              </w:rPr>
            </w:r>
            <w:r w:rsidR="004023B3">
              <w:rPr>
                <w:noProof/>
                <w:webHidden/>
              </w:rPr>
              <w:fldChar w:fldCharType="separate"/>
            </w:r>
            <w:r w:rsidR="00D1018E">
              <w:rPr>
                <w:noProof/>
                <w:webHidden/>
              </w:rPr>
              <w:t>15</w:t>
            </w:r>
            <w:r w:rsidR="004023B3">
              <w:rPr>
                <w:noProof/>
                <w:webHidden/>
              </w:rPr>
              <w:fldChar w:fldCharType="end"/>
            </w:r>
          </w:hyperlink>
        </w:p>
        <w:p w14:paraId="22147402" w14:textId="75FB0E22"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09" w:history="1">
            <w:r w:rsidR="004023B3" w:rsidRPr="004B0A7E">
              <w:rPr>
                <w:rStyle w:val="Hipervnculo"/>
                <w:noProof/>
              </w:rPr>
              <w:t>FORTALEZAS, OPORTUNIDADES, DEBILIDADES, AMENAZAS Y RECOMENDACIONES</w:t>
            </w:r>
            <w:r w:rsidR="004023B3">
              <w:rPr>
                <w:noProof/>
                <w:webHidden/>
              </w:rPr>
              <w:tab/>
            </w:r>
            <w:r w:rsidR="004023B3">
              <w:rPr>
                <w:noProof/>
                <w:webHidden/>
              </w:rPr>
              <w:fldChar w:fldCharType="begin"/>
            </w:r>
            <w:r w:rsidR="004023B3">
              <w:rPr>
                <w:noProof/>
                <w:webHidden/>
              </w:rPr>
              <w:instrText xml:space="preserve"> PAGEREF _Toc155810309 \h </w:instrText>
            </w:r>
            <w:r w:rsidR="004023B3">
              <w:rPr>
                <w:noProof/>
                <w:webHidden/>
              </w:rPr>
            </w:r>
            <w:r w:rsidR="004023B3">
              <w:rPr>
                <w:noProof/>
                <w:webHidden/>
              </w:rPr>
              <w:fldChar w:fldCharType="separate"/>
            </w:r>
            <w:r w:rsidR="00D1018E">
              <w:rPr>
                <w:noProof/>
                <w:webHidden/>
              </w:rPr>
              <w:t>20</w:t>
            </w:r>
            <w:r w:rsidR="004023B3">
              <w:rPr>
                <w:noProof/>
                <w:webHidden/>
              </w:rPr>
              <w:fldChar w:fldCharType="end"/>
            </w:r>
          </w:hyperlink>
        </w:p>
        <w:p w14:paraId="05B3330B" w14:textId="66516C25" w:rsidR="004023B3" w:rsidRDefault="00E3384F">
          <w:pPr>
            <w:pStyle w:val="TDC1"/>
            <w:tabs>
              <w:tab w:val="right" w:leader="dot" w:pos="9111"/>
            </w:tabs>
            <w:rPr>
              <w:rFonts w:asciiTheme="minorHAnsi" w:eastAsiaTheme="minorEastAsia" w:hAnsiTheme="minorHAnsi" w:cstheme="minorBidi"/>
              <w:noProof/>
              <w:kern w:val="2"/>
              <w:sz w:val="22"/>
              <w:szCs w:val="22"/>
              <w14:ligatures w14:val="standardContextual"/>
            </w:rPr>
          </w:pPr>
          <w:hyperlink w:anchor="_Toc155810310" w:history="1">
            <w:r w:rsidR="004023B3" w:rsidRPr="004B0A7E">
              <w:rPr>
                <w:rStyle w:val="Hipervnculo"/>
                <w:noProof/>
              </w:rPr>
              <w:t>VALORACION FINAL DEL PROGRAMA</w:t>
            </w:r>
            <w:r w:rsidR="004023B3">
              <w:rPr>
                <w:noProof/>
                <w:webHidden/>
              </w:rPr>
              <w:tab/>
            </w:r>
            <w:r w:rsidR="004023B3">
              <w:rPr>
                <w:noProof/>
                <w:webHidden/>
              </w:rPr>
              <w:fldChar w:fldCharType="begin"/>
            </w:r>
            <w:r w:rsidR="004023B3">
              <w:rPr>
                <w:noProof/>
                <w:webHidden/>
              </w:rPr>
              <w:instrText xml:space="preserve"> PAGEREF _Toc155810310 \h </w:instrText>
            </w:r>
            <w:r w:rsidR="004023B3">
              <w:rPr>
                <w:noProof/>
                <w:webHidden/>
              </w:rPr>
            </w:r>
            <w:r w:rsidR="004023B3">
              <w:rPr>
                <w:noProof/>
                <w:webHidden/>
              </w:rPr>
              <w:fldChar w:fldCharType="separate"/>
            </w:r>
            <w:r w:rsidR="00D1018E">
              <w:rPr>
                <w:noProof/>
                <w:webHidden/>
              </w:rPr>
              <w:t>33</w:t>
            </w:r>
            <w:r w:rsidR="004023B3">
              <w:rPr>
                <w:noProof/>
                <w:webHidden/>
              </w:rPr>
              <w:fldChar w:fldCharType="end"/>
            </w:r>
          </w:hyperlink>
        </w:p>
        <w:p w14:paraId="1A16224E" w14:textId="46B9D6F5" w:rsidR="00BE31C7" w:rsidRDefault="00BE31C7">
          <w:r>
            <w:rPr>
              <w:b/>
              <w:bCs/>
              <w:lang w:val="es-ES"/>
            </w:rPr>
            <w:fldChar w:fldCharType="end"/>
          </w:r>
        </w:p>
      </w:sdtContent>
    </w:sdt>
    <w:p w14:paraId="51204610" w14:textId="77777777" w:rsidR="00A059F6" w:rsidRDefault="00A059F6">
      <w:pPr>
        <w:rPr>
          <w:rFonts w:cstheme="minorHAnsi"/>
          <w:b/>
          <w:sz w:val="28"/>
        </w:rPr>
      </w:pPr>
    </w:p>
    <w:p w14:paraId="7448033E" w14:textId="5CFA24A4" w:rsidR="00BE31C7" w:rsidRDefault="00BE31C7">
      <w:pPr>
        <w:spacing w:after="160" w:line="259" w:lineRule="auto"/>
        <w:rPr>
          <w:rFonts w:cstheme="minorHAnsi"/>
          <w:b/>
          <w:sz w:val="28"/>
        </w:rPr>
      </w:pPr>
      <w:r>
        <w:rPr>
          <w:rFonts w:cstheme="minorHAnsi"/>
          <w:b/>
          <w:sz w:val="28"/>
        </w:rPr>
        <w:br w:type="page"/>
      </w:r>
    </w:p>
    <w:p w14:paraId="035C9102" w14:textId="77777777" w:rsidR="00A059F6" w:rsidRPr="00E20277" w:rsidRDefault="00A059F6">
      <w:pPr>
        <w:rPr>
          <w:rFonts w:cstheme="minorHAnsi"/>
          <w:b/>
          <w:sz w:val="28"/>
        </w:rPr>
      </w:pPr>
    </w:p>
    <w:p w14:paraId="75A99C14" w14:textId="4A4AE123" w:rsidR="009F32F0" w:rsidRPr="00E20277" w:rsidRDefault="009F32F0" w:rsidP="00BE31C7">
      <w:pPr>
        <w:pStyle w:val="Ttulo1"/>
        <w:jc w:val="center"/>
        <w:rPr>
          <w:rFonts w:cstheme="majorHAnsi"/>
          <w:b/>
          <w:sz w:val="28"/>
        </w:rPr>
      </w:pPr>
      <w:bookmarkStart w:id="1" w:name="_Toc528071348"/>
      <w:bookmarkStart w:id="2" w:name="_Toc155810302"/>
      <w:r w:rsidRPr="00E20277">
        <w:t>RESUMEN EJECUTIVO</w:t>
      </w:r>
      <w:bookmarkEnd w:id="1"/>
      <w:bookmarkEnd w:id="2"/>
    </w:p>
    <w:p w14:paraId="293B5586" w14:textId="77777777" w:rsidR="00B47A37" w:rsidRPr="00E20277" w:rsidRDefault="00B47A37" w:rsidP="00B47A37">
      <w:pPr>
        <w:jc w:val="center"/>
        <w:rPr>
          <w:rFonts w:asciiTheme="majorHAnsi" w:hAnsiTheme="majorHAnsi" w:cstheme="majorHAnsi"/>
          <w:b/>
          <w:bCs/>
          <w:sz w:val="28"/>
        </w:rPr>
      </w:pPr>
    </w:p>
    <w:p w14:paraId="1148A2C7" w14:textId="7259D4FD" w:rsidR="007D6A25" w:rsidRPr="00E20277" w:rsidRDefault="00364C6B" w:rsidP="00184D7B">
      <w:pPr>
        <w:spacing w:after="240"/>
        <w:jc w:val="both"/>
        <w:rPr>
          <w:rFonts w:ascii="Arial Narrow" w:hAnsi="Arial Narrow"/>
        </w:rPr>
      </w:pPr>
      <w:r w:rsidRPr="00E20277">
        <w:rPr>
          <w:rFonts w:ascii="Arial Narrow" w:hAnsi="Arial Narrow"/>
        </w:rPr>
        <w:t xml:space="preserve">Este informe corresponde a la evaluación </w:t>
      </w:r>
      <w:r w:rsidR="003568B5" w:rsidRPr="00E20277">
        <w:rPr>
          <w:rFonts w:ascii="Arial Narrow" w:hAnsi="Arial Narrow"/>
        </w:rPr>
        <w:t xml:space="preserve">del </w:t>
      </w:r>
      <w:r w:rsidR="008B7163" w:rsidRPr="00E20277">
        <w:rPr>
          <w:rFonts w:ascii="Arial Narrow" w:hAnsi="Arial Narrow"/>
        </w:rPr>
        <w:t xml:space="preserve">ejercicio 2022 </w:t>
      </w:r>
      <w:r w:rsidR="00DD764C" w:rsidRPr="00E20277">
        <w:rPr>
          <w:rFonts w:ascii="Arial Narrow" w:hAnsi="Arial Narrow"/>
        </w:rPr>
        <w:t xml:space="preserve">de </w:t>
      </w:r>
      <w:r w:rsidR="007E1905">
        <w:rPr>
          <w:rFonts w:ascii="Arial Narrow" w:hAnsi="Arial Narrow"/>
        </w:rPr>
        <w:t xml:space="preserve">ocho proyectos y un programa </w:t>
      </w:r>
      <w:r w:rsidR="00413228">
        <w:rPr>
          <w:rFonts w:ascii="Arial Narrow" w:hAnsi="Arial Narrow"/>
        </w:rPr>
        <w:t xml:space="preserve">de </w:t>
      </w:r>
      <w:r w:rsidR="00413228" w:rsidRPr="00E20277">
        <w:rPr>
          <w:rFonts w:ascii="Arial Narrow" w:hAnsi="Arial Narrow"/>
        </w:rPr>
        <w:t>la Secretaría de Educación de Chiapas</w:t>
      </w:r>
      <w:r w:rsidR="00413228">
        <w:rPr>
          <w:rFonts w:ascii="Arial Narrow" w:hAnsi="Arial Narrow"/>
        </w:rPr>
        <w:t xml:space="preserve">. </w:t>
      </w:r>
      <w:r w:rsidR="00D822C9">
        <w:rPr>
          <w:rFonts w:ascii="Arial Narrow" w:hAnsi="Arial Narrow"/>
        </w:rPr>
        <w:t xml:space="preserve">Como se </w:t>
      </w:r>
      <w:r w:rsidR="00A74088">
        <w:rPr>
          <w:rFonts w:ascii="Arial Narrow" w:hAnsi="Arial Narrow"/>
        </w:rPr>
        <w:t>muestra en la siguiente tabla, los primeros dos</w:t>
      </w:r>
      <w:r w:rsidR="00990F47">
        <w:rPr>
          <w:rFonts w:ascii="Arial Narrow" w:hAnsi="Arial Narrow"/>
        </w:rPr>
        <w:t xml:space="preserve"> </w:t>
      </w:r>
      <w:r w:rsidR="00DD764C" w:rsidRPr="00E20277">
        <w:rPr>
          <w:rFonts w:ascii="Arial Narrow" w:hAnsi="Arial Narrow"/>
        </w:rPr>
        <w:t xml:space="preserve">proyectos </w:t>
      </w:r>
      <w:r w:rsidR="00990F47">
        <w:rPr>
          <w:rFonts w:ascii="Arial Narrow" w:hAnsi="Arial Narrow"/>
        </w:rPr>
        <w:t xml:space="preserve">cuentan </w:t>
      </w:r>
      <w:r w:rsidR="008C5A90">
        <w:rPr>
          <w:rFonts w:ascii="Arial Narrow" w:hAnsi="Arial Narrow"/>
        </w:rPr>
        <w:t xml:space="preserve">con financiamiento </w:t>
      </w:r>
      <w:r w:rsidRPr="00E20277">
        <w:rPr>
          <w:rFonts w:ascii="Arial Narrow" w:hAnsi="Arial Narrow"/>
        </w:rPr>
        <w:t>de</w:t>
      </w:r>
      <w:r w:rsidR="007D6A25" w:rsidRPr="00E20277">
        <w:rPr>
          <w:rFonts w:ascii="Arial Narrow" w:hAnsi="Arial Narrow"/>
        </w:rPr>
        <w:t>l Fondo de Aportaciones para la Nómina Educativa y Gasto Operativo (FONE)</w:t>
      </w:r>
      <w:r w:rsidR="00A74088">
        <w:rPr>
          <w:rFonts w:ascii="Arial Narrow" w:hAnsi="Arial Narrow"/>
        </w:rPr>
        <w:t xml:space="preserve"> y </w:t>
      </w:r>
      <w:r w:rsidR="00A84CB4">
        <w:rPr>
          <w:rFonts w:ascii="Arial Narrow" w:hAnsi="Arial Narrow"/>
        </w:rPr>
        <w:t>del estado</w:t>
      </w:r>
      <w:r w:rsidR="008C5A90">
        <w:rPr>
          <w:rFonts w:ascii="Arial Narrow" w:hAnsi="Arial Narrow"/>
        </w:rPr>
        <w:t xml:space="preserve">; </w:t>
      </w:r>
      <w:r w:rsidR="00181F16">
        <w:rPr>
          <w:rFonts w:ascii="Arial Narrow" w:hAnsi="Arial Narrow"/>
        </w:rPr>
        <w:t xml:space="preserve">los </w:t>
      </w:r>
      <w:r w:rsidR="00A84CB4">
        <w:rPr>
          <w:rFonts w:ascii="Arial Narrow" w:hAnsi="Arial Narrow"/>
        </w:rPr>
        <w:t>siguientes</w:t>
      </w:r>
      <w:r w:rsidR="003B30DD">
        <w:rPr>
          <w:rFonts w:ascii="Arial Narrow" w:hAnsi="Arial Narrow"/>
        </w:rPr>
        <w:t xml:space="preserve"> </w:t>
      </w:r>
      <w:r w:rsidR="005721B8">
        <w:rPr>
          <w:rFonts w:ascii="Arial Narrow" w:hAnsi="Arial Narrow"/>
        </w:rPr>
        <w:t>dos</w:t>
      </w:r>
      <w:r w:rsidR="00181F16">
        <w:rPr>
          <w:rFonts w:ascii="Arial Narrow" w:hAnsi="Arial Narrow"/>
        </w:rPr>
        <w:t xml:space="preserve"> </w:t>
      </w:r>
      <w:r w:rsidR="008C5A90">
        <w:rPr>
          <w:rFonts w:ascii="Arial Narrow" w:hAnsi="Arial Narrow"/>
        </w:rPr>
        <w:t xml:space="preserve">proyectos </w:t>
      </w:r>
      <w:r w:rsidR="003B30DD">
        <w:rPr>
          <w:rFonts w:ascii="Arial Narrow" w:hAnsi="Arial Narrow"/>
        </w:rPr>
        <w:t xml:space="preserve">y el programa </w:t>
      </w:r>
      <w:r w:rsidR="00C134AA">
        <w:rPr>
          <w:rFonts w:ascii="Arial Narrow" w:hAnsi="Arial Narrow"/>
        </w:rPr>
        <w:t xml:space="preserve">se financian con recursos </w:t>
      </w:r>
      <w:r w:rsidR="00954675">
        <w:rPr>
          <w:rFonts w:ascii="Arial Narrow" w:hAnsi="Arial Narrow"/>
        </w:rPr>
        <w:t>estatales</w:t>
      </w:r>
      <w:r w:rsidR="006857B7">
        <w:rPr>
          <w:rFonts w:ascii="Arial Narrow" w:hAnsi="Arial Narrow"/>
        </w:rPr>
        <w:t>,</w:t>
      </w:r>
      <w:r w:rsidR="005721B8">
        <w:rPr>
          <w:rFonts w:ascii="Arial Narrow" w:hAnsi="Arial Narrow"/>
        </w:rPr>
        <w:t xml:space="preserve"> y los últimos cuatro </w:t>
      </w:r>
      <w:r w:rsidR="006857B7">
        <w:rPr>
          <w:rFonts w:ascii="Arial Narrow" w:hAnsi="Arial Narrow"/>
        </w:rPr>
        <w:t xml:space="preserve">(del 6 al 9) </w:t>
      </w:r>
      <w:r w:rsidR="00D73A9C">
        <w:rPr>
          <w:rFonts w:ascii="Arial Narrow" w:hAnsi="Arial Narrow"/>
        </w:rPr>
        <w:t>tienen únicamente financiamiento del FONE</w:t>
      </w:r>
      <w:r w:rsidR="007D6A25" w:rsidRPr="00E20277">
        <w:rPr>
          <w:rFonts w:ascii="Arial Narrow" w:hAnsi="Arial Narrow"/>
        </w:rPr>
        <w:t xml:space="preserve">. </w:t>
      </w:r>
      <w:r w:rsidR="007F27F9">
        <w:rPr>
          <w:rFonts w:ascii="Arial Narrow" w:hAnsi="Arial Narrow"/>
        </w:rPr>
        <w:t>L</w:t>
      </w:r>
      <w:r w:rsidR="00AD5BB2" w:rsidRPr="00E20277">
        <w:rPr>
          <w:rFonts w:ascii="Arial Narrow" w:hAnsi="Arial Narrow"/>
        </w:rPr>
        <w:t>a</w:t>
      </w:r>
      <w:r w:rsidR="00BA3757" w:rsidRPr="00E20277">
        <w:rPr>
          <w:rFonts w:ascii="Arial Narrow" w:hAnsi="Arial Narrow"/>
        </w:rPr>
        <w:t xml:space="preserve"> tabla </w:t>
      </w:r>
      <w:r w:rsidR="007F27F9">
        <w:rPr>
          <w:rFonts w:ascii="Arial Narrow" w:hAnsi="Arial Narrow"/>
        </w:rPr>
        <w:t>también contiene</w:t>
      </w:r>
      <w:r w:rsidR="00AD5BB2" w:rsidRPr="00E20277">
        <w:rPr>
          <w:rFonts w:ascii="Arial Narrow" w:hAnsi="Arial Narrow"/>
        </w:rPr>
        <w:t xml:space="preserve"> el nombre </w:t>
      </w:r>
      <w:r w:rsidR="006E7B8A" w:rsidRPr="00E20277">
        <w:rPr>
          <w:rFonts w:ascii="Arial Narrow" w:hAnsi="Arial Narrow"/>
        </w:rPr>
        <w:t xml:space="preserve">de cada </w:t>
      </w:r>
      <w:r w:rsidR="000A100F" w:rsidRPr="00E20277">
        <w:rPr>
          <w:rFonts w:ascii="Arial Narrow" w:hAnsi="Arial Narrow"/>
        </w:rPr>
        <w:t>proyecto</w:t>
      </w:r>
      <w:r w:rsidR="00AB0F07" w:rsidRPr="00E20277">
        <w:rPr>
          <w:rFonts w:ascii="Arial Narrow" w:hAnsi="Arial Narrow"/>
        </w:rPr>
        <w:t>;</w:t>
      </w:r>
      <w:r w:rsidR="00710438">
        <w:rPr>
          <w:rFonts w:ascii="Arial Narrow" w:hAnsi="Arial Narrow"/>
        </w:rPr>
        <w:t xml:space="preserve"> </w:t>
      </w:r>
      <w:r w:rsidR="00AB0F07" w:rsidRPr="00E20277">
        <w:rPr>
          <w:rFonts w:ascii="Arial Narrow" w:hAnsi="Arial Narrow"/>
        </w:rPr>
        <w:t xml:space="preserve">el área responsable </w:t>
      </w:r>
      <w:r w:rsidR="008F6B5A" w:rsidRPr="00E20277">
        <w:rPr>
          <w:rFonts w:ascii="Arial Narrow" w:hAnsi="Arial Narrow"/>
        </w:rPr>
        <w:t xml:space="preserve">y el subsistema al que pertenece. </w:t>
      </w:r>
    </w:p>
    <w:p w14:paraId="0D45A145" w14:textId="06A72380" w:rsidR="008F6B5A" w:rsidRPr="00E20277" w:rsidRDefault="008F6B5A" w:rsidP="00A721A0">
      <w:pPr>
        <w:jc w:val="center"/>
        <w:rPr>
          <w:rFonts w:ascii="Arial Narrow" w:hAnsi="Arial Narrow"/>
        </w:rPr>
      </w:pPr>
      <w:r w:rsidRPr="00DD364F">
        <w:rPr>
          <w:rFonts w:ascii="Arial Narrow" w:hAnsi="Arial Narrow"/>
        </w:rPr>
        <w:t xml:space="preserve">Tabla </w:t>
      </w:r>
      <w:r w:rsidR="00DD364F" w:rsidRPr="00DD364F">
        <w:rPr>
          <w:rFonts w:ascii="Arial Narrow" w:hAnsi="Arial Narrow"/>
        </w:rPr>
        <w:t>1</w:t>
      </w:r>
      <w:r w:rsidRPr="00DD364F">
        <w:rPr>
          <w:rFonts w:ascii="Arial Narrow" w:hAnsi="Arial Narrow"/>
        </w:rPr>
        <w:t xml:space="preserve">. </w:t>
      </w:r>
      <w:r w:rsidR="00A721A0" w:rsidRPr="00DD364F">
        <w:rPr>
          <w:rFonts w:ascii="Arial Narrow" w:hAnsi="Arial Narrow"/>
        </w:rPr>
        <w:t>Relación de proyectos evaluados</w:t>
      </w:r>
    </w:p>
    <w:tbl>
      <w:tblPr>
        <w:tblW w:w="0" w:type="auto"/>
        <w:tblCellMar>
          <w:left w:w="70" w:type="dxa"/>
          <w:right w:w="70" w:type="dxa"/>
        </w:tblCellMar>
        <w:tblLook w:val="04A0" w:firstRow="1" w:lastRow="0" w:firstColumn="1" w:lastColumn="0" w:noHBand="0" w:noVBand="1"/>
      </w:tblPr>
      <w:tblGrid>
        <w:gridCol w:w="761"/>
        <w:gridCol w:w="3241"/>
        <w:gridCol w:w="1629"/>
        <w:gridCol w:w="2569"/>
        <w:gridCol w:w="1061"/>
      </w:tblGrid>
      <w:tr w:rsidR="009A46EA" w:rsidRPr="00E20277" w14:paraId="4A94BE2B"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B5AA767" w14:textId="0AB6B715" w:rsidR="009A46EA" w:rsidRPr="00E20277" w:rsidRDefault="009A46EA" w:rsidP="00F76E27">
            <w:pPr>
              <w:jc w:val="center"/>
              <w:rPr>
                <w:rFonts w:ascii="Arial Narrow" w:hAnsi="Arial Narrow" w:cs="Calibri"/>
                <w:b/>
                <w:sz w:val="20"/>
                <w:szCs w:val="20"/>
              </w:rPr>
            </w:pPr>
            <w:r w:rsidRPr="00E20277">
              <w:rPr>
                <w:rFonts w:ascii="Arial Narrow" w:hAnsi="Arial Narrow" w:cs="Calibri"/>
                <w:b/>
                <w:sz w:val="20"/>
                <w:szCs w:val="20"/>
              </w:rPr>
              <w:t>Número</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04EE0BB" w14:textId="665DD787" w:rsidR="009A46EA" w:rsidRPr="00E20277" w:rsidRDefault="009A46EA" w:rsidP="00F76E27">
            <w:pPr>
              <w:jc w:val="center"/>
              <w:rPr>
                <w:rFonts w:ascii="Arial Narrow" w:hAnsi="Arial Narrow" w:cs="Calibri"/>
                <w:b/>
                <w:sz w:val="20"/>
                <w:szCs w:val="20"/>
              </w:rPr>
            </w:pPr>
            <w:r w:rsidRPr="00E20277">
              <w:rPr>
                <w:rFonts w:ascii="Arial Narrow" w:hAnsi="Arial Narrow" w:cs="Calibri"/>
                <w:b/>
                <w:sz w:val="20"/>
                <w:szCs w:val="20"/>
              </w:rPr>
              <w:t>Proyecto</w:t>
            </w:r>
            <w:r>
              <w:rPr>
                <w:rFonts w:ascii="Arial Narrow" w:hAnsi="Arial Narrow" w:cs="Calibri"/>
                <w:b/>
                <w:sz w:val="20"/>
                <w:szCs w:val="20"/>
              </w:rPr>
              <w:t>/Programa</w:t>
            </w:r>
            <w:r w:rsidRPr="00E20277">
              <w:rPr>
                <w:rFonts w:ascii="Arial Narrow" w:hAnsi="Arial Narrow" w:cs="Calibri"/>
                <w:b/>
                <w:sz w:val="20"/>
                <w:szCs w:val="20"/>
              </w:rPr>
              <w:t xml:space="preserve"> </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74BBCA84" w14:textId="6654E578" w:rsidR="009A46EA" w:rsidRPr="00E20277" w:rsidRDefault="00200C20" w:rsidP="00735D4B">
            <w:pPr>
              <w:jc w:val="center"/>
              <w:rPr>
                <w:rFonts w:ascii="Arial Narrow" w:hAnsi="Arial Narrow" w:cs="Calibri"/>
                <w:b/>
                <w:sz w:val="20"/>
                <w:szCs w:val="20"/>
              </w:rPr>
            </w:pPr>
            <w:r>
              <w:rPr>
                <w:rFonts w:ascii="Arial Narrow" w:hAnsi="Arial Narrow" w:cs="Calibri"/>
                <w:b/>
                <w:sz w:val="20"/>
                <w:szCs w:val="20"/>
              </w:rPr>
              <w:t>Fuente de financiamiento</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D104B8A" w14:textId="60A6A95A" w:rsidR="009A46EA" w:rsidRPr="00E20277" w:rsidRDefault="009A46EA" w:rsidP="00F76E27">
            <w:pPr>
              <w:jc w:val="center"/>
              <w:rPr>
                <w:rFonts w:ascii="Arial Narrow" w:hAnsi="Arial Narrow" w:cs="Calibri"/>
                <w:b/>
                <w:sz w:val="20"/>
                <w:szCs w:val="20"/>
              </w:rPr>
            </w:pPr>
            <w:r w:rsidRPr="00E20277">
              <w:rPr>
                <w:rFonts w:ascii="Arial Narrow" w:hAnsi="Arial Narrow" w:cs="Calibri"/>
                <w:b/>
                <w:sz w:val="20"/>
                <w:szCs w:val="20"/>
              </w:rPr>
              <w:t>Área responsable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652EAC4C" w14:textId="446C4B94" w:rsidR="009A46EA" w:rsidRPr="00E20277" w:rsidRDefault="009A46EA" w:rsidP="00F76E27">
            <w:pPr>
              <w:jc w:val="center"/>
              <w:rPr>
                <w:rFonts w:ascii="Arial Narrow" w:hAnsi="Arial Narrow" w:cs="Calibri"/>
                <w:b/>
                <w:sz w:val="20"/>
                <w:szCs w:val="20"/>
              </w:rPr>
            </w:pPr>
            <w:r w:rsidRPr="00E20277">
              <w:rPr>
                <w:rFonts w:ascii="Arial Narrow" w:hAnsi="Arial Narrow" w:cs="Calibri"/>
                <w:b/>
                <w:sz w:val="20"/>
                <w:szCs w:val="20"/>
              </w:rPr>
              <w:t>Subsistema</w:t>
            </w:r>
          </w:p>
        </w:tc>
      </w:tr>
      <w:tr w:rsidR="009A46EA" w:rsidRPr="00E20277" w14:paraId="2BD1FAE8"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79FE5813" w14:textId="1E9A45AF"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505A4D"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Evaluación de Centros Educativos Normalistas</w:t>
            </w:r>
          </w:p>
        </w:tc>
        <w:tc>
          <w:tcPr>
            <w:tcW w:w="0" w:type="auto"/>
            <w:tcBorders>
              <w:top w:val="single" w:sz="4" w:space="0" w:color="auto"/>
              <w:left w:val="single" w:sz="4" w:space="0" w:color="auto"/>
              <w:bottom w:val="single" w:sz="4" w:space="0" w:color="000000"/>
              <w:right w:val="single" w:sz="4" w:space="0" w:color="auto"/>
            </w:tcBorders>
            <w:vAlign w:val="center"/>
          </w:tcPr>
          <w:p w14:paraId="0DE19E21" w14:textId="6571EE42" w:rsidR="009A46EA" w:rsidRPr="00E20277" w:rsidRDefault="00E0678C" w:rsidP="00735D4B">
            <w:pPr>
              <w:jc w:val="center"/>
              <w:rPr>
                <w:rFonts w:ascii="Arial Narrow" w:hAnsi="Arial Narrow" w:cs="Calibri"/>
                <w:sz w:val="20"/>
                <w:szCs w:val="20"/>
              </w:rPr>
            </w:pPr>
            <w:r>
              <w:rPr>
                <w:rFonts w:ascii="Arial Narrow" w:hAnsi="Arial Narrow" w:cs="Calibri"/>
                <w:sz w:val="20"/>
                <w:szCs w:val="20"/>
              </w:rPr>
              <w:t>FONE</w:t>
            </w:r>
            <w:r w:rsidR="00C57A9E">
              <w:rPr>
                <w:rFonts w:ascii="Arial Narrow" w:hAnsi="Arial Narrow" w:cs="Calibri"/>
                <w:sz w:val="20"/>
                <w:szCs w:val="20"/>
              </w:rPr>
              <w:t xml:space="preserve"> / Estatal</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0A51E47" w14:textId="59EA5592"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 xml:space="preserve">Dirección de Educación Superior </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9876FA0" w14:textId="6E9F1C29"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Estatal</w:t>
            </w:r>
          </w:p>
        </w:tc>
      </w:tr>
      <w:tr w:rsidR="009A46EA" w:rsidRPr="00E20277" w14:paraId="3D84D262" w14:textId="77777777" w:rsidTr="00200C20">
        <w:trPr>
          <w:trHeight w:val="397"/>
        </w:trPr>
        <w:tc>
          <w:tcPr>
            <w:tcW w:w="0" w:type="auto"/>
            <w:tcBorders>
              <w:top w:val="single" w:sz="4" w:space="0" w:color="auto"/>
              <w:left w:val="single" w:sz="4" w:space="0" w:color="auto"/>
              <w:bottom w:val="single" w:sz="4" w:space="0" w:color="auto"/>
              <w:right w:val="single" w:sz="4" w:space="0" w:color="000000"/>
            </w:tcBorders>
            <w:vAlign w:val="center"/>
          </w:tcPr>
          <w:p w14:paraId="423D2265" w14:textId="1F700A61"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2</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14:paraId="31936F72"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 xml:space="preserve">Superación Docente para Egresados de los Programas </w:t>
            </w:r>
            <w:proofErr w:type="spellStart"/>
            <w:r w:rsidRPr="00E20277">
              <w:rPr>
                <w:rFonts w:ascii="Arial Narrow" w:hAnsi="Arial Narrow" w:cs="Calibri"/>
                <w:sz w:val="20"/>
                <w:szCs w:val="20"/>
              </w:rPr>
              <w:t>Semiescolarizados</w:t>
            </w:r>
            <w:proofErr w:type="spellEnd"/>
            <w:r w:rsidRPr="00E20277">
              <w:rPr>
                <w:rFonts w:ascii="Arial Narrow" w:hAnsi="Arial Narrow" w:cs="Calibri"/>
                <w:sz w:val="20"/>
                <w:szCs w:val="20"/>
              </w:rPr>
              <w:t xml:space="preserve"> </w:t>
            </w:r>
          </w:p>
        </w:tc>
        <w:tc>
          <w:tcPr>
            <w:tcW w:w="0" w:type="auto"/>
            <w:tcBorders>
              <w:top w:val="single" w:sz="4" w:space="0" w:color="auto"/>
              <w:left w:val="single" w:sz="4" w:space="0" w:color="auto"/>
              <w:bottom w:val="single" w:sz="4" w:space="0" w:color="000000"/>
              <w:right w:val="single" w:sz="4" w:space="0" w:color="auto"/>
            </w:tcBorders>
            <w:vAlign w:val="center"/>
          </w:tcPr>
          <w:p w14:paraId="06B55577" w14:textId="4E742803" w:rsidR="009A46EA" w:rsidRPr="00E20277" w:rsidRDefault="00C57A9E" w:rsidP="00735D4B">
            <w:pPr>
              <w:jc w:val="center"/>
              <w:rPr>
                <w:rFonts w:ascii="Arial Narrow" w:hAnsi="Arial Narrow" w:cs="Calibri"/>
                <w:sz w:val="20"/>
                <w:szCs w:val="20"/>
              </w:rPr>
            </w:pPr>
            <w:r>
              <w:rPr>
                <w:rFonts w:ascii="Arial Narrow" w:hAnsi="Arial Narrow" w:cs="Calibri"/>
                <w:sz w:val="20"/>
                <w:szCs w:val="20"/>
              </w:rPr>
              <w:t>FONE / Estatal</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0027481A" w14:textId="46C17514" w:rsidR="009A46EA" w:rsidRPr="00E20277" w:rsidRDefault="009A46EA" w:rsidP="00F76E27">
            <w:pPr>
              <w:rPr>
                <w:rFonts w:ascii="Arial Narrow" w:hAnsi="Arial Narrow" w:cs="Calibri"/>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E05BF32" w14:textId="77777777" w:rsidR="009A46EA" w:rsidRPr="00E20277" w:rsidRDefault="009A46EA" w:rsidP="00F76E27">
            <w:pPr>
              <w:rPr>
                <w:rFonts w:ascii="Arial Narrow" w:hAnsi="Arial Narrow" w:cs="Calibri"/>
                <w:sz w:val="20"/>
                <w:szCs w:val="20"/>
              </w:rPr>
            </w:pPr>
          </w:p>
        </w:tc>
      </w:tr>
      <w:tr w:rsidR="009A46EA" w:rsidRPr="00E20277" w14:paraId="4A1D53C6" w14:textId="77777777" w:rsidTr="00200C20">
        <w:trPr>
          <w:trHeight w:val="397"/>
        </w:trPr>
        <w:tc>
          <w:tcPr>
            <w:tcW w:w="0" w:type="auto"/>
            <w:tcBorders>
              <w:top w:val="single" w:sz="4" w:space="0" w:color="auto"/>
              <w:left w:val="single" w:sz="4" w:space="0" w:color="auto"/>
              <w:bottom w:val="single" w:sz="4" w:space="0" w:color="auto"/>
              <w:right w:val="single" w:sz="4" w:space="0" w:color="000000"/>
            </w:tcBorders>
            <w:vAlign w:val="center"/>
          </w:tcPr>
          <w:p w14:paraId="351FE843" w14:textId="284AE51F"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3</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14:paraId="2B87CD26"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Formación Inicial Docente</w:t>
            </w:r>
          </w:p>
        </w:tc>
        <w:tc>
          <w:tcPr>
            <w:tcW w:w="0" w:type="auto"/>
            <w:tcBorders>
              <w:top w:val="single" w:sz="4" w:space="0" w:color="auto"/>
              <w:left w:val="single" w:sz="4" w:space="0" w:color="auto"/>
              <w:bottom w:val="single" w:sz="4" w:space="0" w:color="000000"/>
              <w:right w:val="single" w:sz="4" w:space="0" w:color="auto"/>
            </w:tcBorders>
            <w:vAlign w:val="center"/>
          </w:tcPr>
          <w:p w14:paraId="4F9272BC" w14:textId="3ABB1ACF" w:rsidR="009A46EA" w:rsidRPr="00E20277" w:rsidRDefault="00735D4B" w:rsidP="00735D4B">
            <w:pPr>
              <w:jc w:val="center"/>
              <w:rPr>
                <w:rFonts w:ascii="Arial Narrow" w:hAnsi="Arial Narrow" w:cs="Calibri"/>
                <w:sz w:val="20"/>
                <w:szCs w:val="20"/>
              </w:rPr>
            </w:pPr>
            <w:r>
              <w:rPr>
                <w:rFonts w:ascii="Arial Narrow" w:hAnsi="Arial Narrow" w:cs="Calibri"/>
                <w:sz w:val="20"/>
                <w:szCs w:val="20"/>
              </w:rPr>
              <w:t>Estatal</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3D5F297" w14:textId="61E2A9A1" w:rsidR="009A46EA" w:rsidRPr="00E20277" w:rsidRDefault="009A46EA" w:rsidP="00F76E27">
            <w:pPr>
              <w:rPr>
                <w:rFonts w:ascii="Arial Narrow" w:hAnsi="Arial Narrow" w:cs="Calibri"/>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1C83EC9" w14:textId="77777777" w:rsidR="009A46EA" w:rsidRPr="00E20277" w:rsidRDefault="009A46EA" w:rsidP="00F76E27">
            <w:pPr>
              <w:rPr>
                <w:rFonts w:ascii="Arial Narrow" w:hAnsi="Arial Narrow" w:cs="Calibri"/>
                <w:sz w:val="20"/>
                <w:szCs w:val="20"/>
              </w:rPr>
            </w:pPr>
          </w:p>
        </w:tc>
      </w:tr>
      <w:tr w:rsidR="009A46EA" w:rsidRPr="00E20277" w14:paraId="06AFA723"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3F3A9A45" w14:textId="5C44A918"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3B9F4"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Acciones Compensatorias para Chiapas</w:t>
            </w:r>
          </w:p>
        </w:tc>
        <w:tc>
          <w:tcPr>
            <w:tcW w:w="0" w:type="auto"/>
            <w:tcBorders>
              <w:top w:val="single" w:sz="4" w:space="0" w:color="000000"/>
              <w:left w:val="nil"/>
              <w:bottom w:val="single" w:sz="4" w:space="0" w:color="auto"/>
              <w:right w:val="single" w:sz="4" w:space="0" w:color="auto"/>
            </w:tcBorders>
            <w:vAlign w:val="center"/>
          </w:tcPr>
          <w:p w14:paraId="2468D2D9" w14:textId="4EA1A61D" w:rsidR="009A46EA" w:rsidRPr="00E20277" w:rsidRDefault="00735D4B" w:rsidP="00735D4B">
            <w:pPr>
              <w:jc w:val="center"/>
              <w:rPr>
                <w:rFonts w:ascii="Arial Narrow" w:hAnsi="Arial Narrow" w:cs="Calibri"/>
                <w:sz w:val="20"/>
                <w:szCs w:val="20"/>
              </w:rPr>
            </w:pPr>
            <w:r>
              <w:rPr>
                <w:rFonts w:ascii="Arial Narrow" w:hAnsi="Arial Narrow" w:cs="Calibri"/>
                <w:sz w:val="20"/>
                <w:szCs w:val="20"/>
              </w:rPr>
              <w:t>Estatal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A1BC7B" w14:textId="16F3DCC3"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Dirección de Acciones Compensatorias</w:t>
            </w:r>
          </w:p>
        </w:tc>
        <w:tc>
          <w:tcPr>
            <w:tcW w:w="0" w:type="auto"/>
            <w:vMerge/>
            <w:tcBorders>
              <w:top w:val="nil"/>
              <w:left w:val="single" w:sz="4" w:space="0" w:color="auto"/>
              <w:bottom w:val="single" w:sz="4" w:space="0" w:color="000000"/>
              <w:right w:val="single" w:sz="4" w:space="0" w:color="auto"/>
            </w:tcBorders>
            <w:vAlign w:val="center"/>
            <w:hideMark/>
          </w:tcPr>
          <w:p w14:paraId="4AC8714E" w14:textId="77777777" w:rsidR="009A46EA" w:rsidRPr="00E20277" w:rsidRDefault="009A46EA" w:rsidP="00F76E27">
            <w:pPr>
              <w:rPr>
                <w:rFonts w:ascii="Arial Narrow" w:hAnsi="Arial Narrow" w:cs="Calibri"/>
                <w:sz w:val="20"/>
                <w:szCs w:val="20"/>
              </w:rPr>
            </w:pPr>
          </w:p>
        </w:tc>
      </w:tr>
      <w:tr w:rsidR="009A46EA" w:rsidRPr="00E20277" w14:paraId="73750708"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3B15FCB6" w14:textId="5117E335"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ABAF7A"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Programa de Educación Migrante en el Estado de Chiapas (PEMCH)</w:t>
            </w:r>
          </w:p>
        </w:tc>
        <w:tc>
          <w:tcPr>
            <w:tcW w:w="0" w:type="auto"/>
            <w:tcBorders>
              <w:top w:val="single" w:sz="4" w:space="0" w:color="auto"/>
              <w:left w:val="nil"/>
              <w:bottom w:val="single" w:sz="4" w:space="0" w:color="auto"/>
              <w:right w:val="single" w:sz="4" w:space="0" w:color="auto"/>
            </w:tcBorders>
            <w:vAlign w:val="center"/>
          </w:tcPr>
          <w:p w14:paraId="6FB815E3" w14:textId="0C896786" w:rsidR="009A46EA" w:rsidRPr="00E20277" w:rsidRDefault="00735D4B" w:rsidP="00735D4B">
            <w:pPr>
              <w:jc w:val="center"/>
              <w:rPr>
                <w:rFonts w:ascii="Arial Narrow" w:hAnsi="Arial Narrow" w:cs="Calibri"/>
                <w:sz w:val="20"/>
                <w:szCs w:val="20"/>
              </w:rPr>
            </w:pPr>
            <w:r>
              <w:rPr>
                <w:rFonts w:ascii="Arial Narrow" w:hAnsi="Arial Narrow" w:cs="Calibri"/>
                <w:sz w:val="20"/>
                <w:szCs w:val="20"/>
              </w:rPr>
              <w:t>Estatal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7792EB" w14:textId="1B38DE62"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 xml:space="preserve">Coordinación de Programas Especiales y Compensatorios </w:t>
            </w:r>
          </w:p>
        </w:tc>
        <w:tc>
          <w:tcPr>
            <w:tcW w:w="0" w:type="auto"/>
            <w:vMerge/>
            <w:tcBorders>
              <w:top w:val="nil"/>
              <w:left w:val="single" w:sz="4" w:space="0" w:color="auto"/>
              <w:bottom w:val="single" w:sz="4" w:space="0" w:color="000000"/>
              <w:right w:val="single" w:sz="4" w:space="0" w:color="auto"/>
            </w:tcBorders>
            <w:vAlign w:val="center"/>
            <w:hideMark/>
          </w:tcPr>
          <w:p w14:paraId="1A4C12AC" w14:textId="77777777" w:rsidR="009A46EA" w:rsidRPr="00E20277" w:rsidRDefault="009A46EA" w:rsidP="00F76E27">
            <w:pPr>
              <w:rPr>
                <w:rFonts w:ascii="Arial Narrow" w:hAnsi="Arial Narrow" w:cs="Calibri"/>
                <w:sz w:val="20"/>
                <w:szCs w:val="20"/>
              </w:rPr>
            </w:pPr>
          </w:p>
        </w:tc>
      </w:tr>
      <w:tr w:rsidR="009A46EA" w:rsidRPr="00E20277" w14:paraId="7F404C6C"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690253A9" w14:textId="1C74568D"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9BA0BC"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Curso de Inducción a la Docencia en el Medio Indígena</w:t>
            </w:r>
          </w:p>
        </w:tc>
        <w:tc>
          <w:tcPr>
            <w:tcW w:w="0" w:type="auto"/>
            <w:tcBorders>
              <w:top w:val="single" w:sz="4" w:space="0" w:color="auto"/>
              <w:left w:val="nil"/>
              <w:bottom w:val="single" w:sz="4" w:space="0" w:color="auto"/>
              <w:right w:val="single" w:sz="4" w:space="0" w:color="auto"/>
            </w:tcBorders>
            <w:vAlign w:val="center"/>
          </w:tcPr>
          <w:p w14:paraId="49710A04" w14:textId="2442239C" w:rsidR="009A46EA" w:rsidRPr="00E20277" w:rsidRDefault="00735D4B" w:rsidP="00735D4B">
            <w:pPr>
              <w:jc w:val="center"/>
              <w:rPr>
                <w:rFonts w:ascii="Arial Narrow" w:hAnsi="Arial Narrow" w:cs="Calibri"/>
                <w:sz w:val="20"/>
                <w:szCs w:val="20"/>
              </w:rPr>
            </w:pPr>
            <w:r>
              <w:rPr>
                <w:rFonts w:ascii="Arial Narrow" w:hAnsi="Arial Narrow" w:cs="Calibri"/>
                <w:sz w:val="20"/>
                <w:szCs w:val="20"/>
              </w:rPr>
              <w:t>FONE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723C9D" w14:textId="6B557B88"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Dirección de Educación Indígena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58C37AA" w14:textId="6FCEF008"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Federal</w:t>
            </w:r>
          </w:p>
        </w:tc>
      </w:tr>
      <w:tr w:rsidR="009A46EA" w:rsidRPr="00E20277" w14:paraId="09220CCD"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512A6FD0" w14:textId="36292116"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C0B901"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Alternativas para la Educación Preescolar Rural</w:t>
            </w:r>
          </w:p>
        </w:tc>
        <w:tc>
          <w:tcPr>
            <w:tcW w:w="0" w:type="auto"/>
            <w:tcBorders>
              <w:top w:val="single" w:sz="4" w:space="0" w:color="auto"/>
              <w:left w:val="nil"/>
              <w:bottom w:val="single" w:sz="4" w:space="0" w:color="auto"/>
              <w:right w:val="single" w:sz="4" w:space="0" w:color="auto"/>
            </w:tcBorders>
            <w:vAlign w:val="center"/>
          </w:tcPr>
          <w:p w14:paraId="50D3E9CA" w14:textId="75890A41" w:rsidR="009A46EA" w:rsidRPr="00E20277" w:rsidRDefault="00735D4B" w:rsidP="00735D4B">
            <w:pPr>
              <w:jc w:val="center"/>
              <w:rPr>
                <w:rFonts w:ascii="Arial Narrow" w:hAnsi="Arial Narrow" w:cs="Calibri"/>
                <w:sz w:val="20"/>
                <w:szCs w:val="20"/>
              </w:rPr>
            </w:pPr>
            <w:r>
              <w:rPr>
                <w:rFonts w:ascii="Arial Narrow" w:hAnsi="Arial Narrow" w:cs="Calibri"/>
                <w:sz w:val="20"/>
                <w:szCs w:val="20"/>
              </w:rPr>
              <w:t>FONE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86393F" w14:textId="66FB46B1"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Dirección de Educación Elemental</w:t>
            </w:r>
          </w:p>
        </w:tc>
        <w:tc>
          <w:tcPr>
            <w:tcW w:w="0" w:type="auto"/>
            <w:vMerge/>
            <w:tcBorders>
              <w:top w:val="nil"/>
              <w:left w:val="single" w:sz="4" w:space="0" w:color="auto"/>
              <w:bottom w:val="single" w:sz="4" w:space="0" w:color="000000"/>
              <w:right w:val="single" w:sz="4" w:space="0" w:color="auto"/>
            </w:tcBorders>
            <w:vAlign w:val="center"/>
            <w:hideMark/>
          </w:tcPr>
          <w:p w14:paraId="244F1695" w14:textId="77777777" w:rsidR="009A46EA" w:rsidRPr="00E20277" w:rsidRDefault="009A46EA" w:rsidP="00F76E27">
            <w:pPr>
              <w:rPr>
                <w:rFonts w:ascii="Arial Narrow" w:hAnsi="Arial Narrow" w:cs="Calibri"/>
                <w:sz w:val="20"/>
                <w:szCs w:val="20"/>
              </w:rPr>
            </w:pPr>
          </w:p>
        </w:tc>
      </w:tr>
      <w:tr w:rsidR="009A46EA" w:rsidRPr="00E20277" w14:paraId="4A8FE289"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77BA507C" w14:textId="62E715DE"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51D090"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 xml:space="preserve">Educación Superior Pedagógica Abierta UPN-Tapachula </w:t>
            </w:r>
          </w:p>
        </w:tc>
        <w:tc>
          <w:tcPr>
            <w:tcW w:w="0" w:type="auto"/>
            <w:tcBorders>
              <w:top w:val="single" w:sz="4" w:space="0" w:color="auto"/>
              <w:left w:val="single" w:sz="4" w:space="0" w:color="auto"/>
              <w:bottom w:val="single" w:sz="4" w:space="0" w:color="000000"/>
              <w:right w:val="single" w:sz="4" w:space="0" w:color="auto"/>
            </w:tcBorders>
            <w:vAlign w:val="center"/>
          </w:tcPr>
          <w:p w14:paraId="12255425" w14:textId="16140B08" w:rsidR="009A46EA" w:rsidRPr="00E20277" w:rsidRDefault="00735D4B" w:rsidP="00735D4B">
            <w:pPr>
              <w:jc w:val="center"/>
              <w:rPr>
                <w:rFonts w:ascii="Arial Narrow" w:hAnsi="Arial Narrow" w:cs="Calibri"/>
                <w:sz w:val="20"/>
                <w:szCs w:val="20"/>
              </w:rPr>
            </w:pPr>
            <w:r>
              <w:rPr>
                <w:rFonts w:ascii="Arial Narrow" w:hAnsi="Arial Narrow" w:cs="Calibri"/>
                <w:sz w:val="20"/>
                <w:szCs w:val="20"/>
              </w:rPr>
              <w:t>FONE</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FBB1814" w14:textId="241D4679"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Director de Educación Secundaria y Superior</w:t>
            </w:r>
          </w:p>
        </w:tc>
        <w:tc>
          <w:tcPr>
            <w:tcW w:w="0" w:type="auto"/>
            <w:vMerge/>
            <w:tcBorders>
              <w:top w:val="nil"/>
              <w:left w:val="single" w:sz="4" w:space="0" w:color="auto"/>
              <w:bottom w:val="single" w:sz="4" w:space="0" w:color="000000"/>
              <w:right w:val="single" w:sz="4" w:space="0" w:color="auto"/>
            </w:tcBorders>
            <w:vAlign w:val="center"/>
            <w:hideMark/>
          </w:tcPr>
          <w:p w14:paraId="3797832B" w14:textId="77777777" w:rsidR="009A46EA" w:rsidRPr="00E20277" w:rsidRDefault="009A46EA" w:rsidP="00F76E27">
            <w:pPr>
              <w:rPr>
                <w:rFonts w:ascii="Arial Narrow" w:hAnsi="Arial Narrow" w:cs="Calibri"/>
                <w:sz w:val="20"/>
                <w:szCs w:val="20"/>
              </w:rPr>
            </w:pPr>
          </w:p>
        </w:tc>
      </w:tr>
      <w:tr w:rsidR="009A46EA" w:rsidRPr="00E20277" w14:paraId="044A8268" w14:textId="77777777" w:rsidTr="00200C20">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29DDCF85" w14:textId="563ECD6C"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F27A6A" w14:textId="77777777" w:rsidR="009A46EA" w:rsidRPr="00E20277" w:rsidRDefault="009A46EA" w:rsidP="00F76E27">
            <w:pPr>
              <w:jc w:val="center"/>
              <w:rPr>
                <w:rFonts w:ascii="Arial Narrow" w:hAnsi="Arial Narrow" w:cs="Calibri"/>
                <w:sz w:val="20"/>
                <w:szCs w:val="20"/>
              </w:rPr>
            </w:pPr>
            <w:r w:rsidRPr="00E20277">
              <w:rPr>
                <w:rFonts w:ascii="Arial Narrow" w:hAnsi="Arial Narrow" w:cs="Calibri"/>
                <w:sz w:val="20"/>
                <w:szCs w:val="20"/>
              </w:rPr>
              <w:t>Centro de Actualización del Magisterio</w:t>
            </w:r>
          </w:p>
        </w:tc>
        <w:tc>
          <w:tcPr>
            <w:tcW w:w="0" w:type="auto"/>
            <w:tcBorders>
              <w:top w:val="single" w:sz="4" w:space="0" w:color="auto"/>
              <w:left w:val="single" w:sz="4" w:space="0" w:color="auto"/>
              <w:bottom w:val="single" w:sz="4" w:space="0" w:color="000000"/>
              <w:right w:val="single" w:sz="4" w:space="0" w:color="auto"/>
            </w:tcBorders>
            <w:vAlign w:val="center"/>
          </w:tcPr>
          <w:p w14:paraId="425DA09B" w14:textId="563C7567" w:rsidR="009A46EA" w:rsidRPr="00E20277" w:rsidRDefault="00735D4B" w:rsidP="00735D4B">
            <w:pPr>
              <w:jc w:val="center"/>
              <w:rPr>
                <w:rFonts w:ascii="Arial Narrow" w:hAnsi="Arial Narrow" w:cs="Calibri"/>
                <w:sz w:val="20"/>
                <w:szCs w:val="20"/>
              </w:rPr>
            </w:pPr>
            <w:r>
              <w:rPr>
                <w:rFonts w:ascii="Arial Narrow" w:hAnsi="Arial Narrow" w:cs="Calibri"/>
                <w:sz w:val="20"/>
                <w:szCs w:val="20"/>
              </w:rPr>
              <w:t>FONE</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4D4EE36A" w14:textId="758D21FB" w:rsidR="009A46EA" w:rsidRPr="00E20277" w:rsidRDefault="009A46EA" w:rsidP="00F76E27">
            <w:pPr>
              <w:rPr>
                <w:rFonts w:ascii="Arial Narrow" w:hAnsi="Arial Narrow" w:cs="Calibri"/>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677281B" w14:textId="77777777" w:rsidR="009A46EA" w:rsidRPr="00E20277" w:rsidRDefault="009A46EA" w:rsidP="00F76E27">
            <w:pPr>
              <w:rPr>
                <w:rFonts w:ascii="Arial Narrow" w:hAnsi="Arial Narrow" w:cs="Calibri"/>
                <w:sz w:val="20"/>
                <w:szCs w:val="20"/>
              </w:rPr>
            </w:pPr>
          </w:p>
        </w:tc>
      </w:tr>
    </w:tbl>
    <w:p w14:paraId="6E8DE61D" w14:textId="7A329A1A" w:rsidR="009D0AA5" w:rsidRPr="00E20277" w:rsidRDefault="0087631A" w:rsidP="00184D7B">
      <w:pPr>
        <w:spacing w:before="240" w:after="240"/>
        <w:jc w:val="both"/>
        <w:rPr>
          <w:rFonts w:ascii="Arial Narrow" w:hAnsi="Arial Narrow"/>
        </w:rPr>
      </w:pPr>
      <w:r w:rsidRPr="00E20277">
        <w:rPr>
          <w:rFonts w:ascii="Arial Narrow" w:hAnsi="Arial Narrow"/>
        </w:rPr>
        <w:t xml:space="preserve">Cinco de los nueve proyectos están adscritos al subsistema estatal y los otros cuatro al subsistema federal. </w:t>
      </w:r>
      <w:r w:rsidR="002D2998" w:rsidRPr="00E20277">
        <w:rPr>
          <w:rFonts w:ascii="Arial Narrow" w:hAnsi="Arial Narrow"/>
        </w:rPr>
        <w:t>Cada uno atiende un problema o necesidad específica</w:t>
      </w:r>
      <w:r w:rsidR="00896ACB" w:rsidRPr="00E20277">
        <w:rPr>
          <w:rFonts w:ascii="Arial Narrow" w:hAnsi="Arial Narrow"/>
        </w:rPr>
        <w:t>;</w:t>
      </w:r>
      <w:r w:rsidR="002D2998" w:rsidRPr="00E20277">
        <w:rPr>
          <w:rFonts w:ascii="Arial Narrow" w:hAnsi="Arial Narrow"/>
        </w:rPr>
        <w:t xml:space="preserve"> tiene su propio objetivo</w:t>
      </w:r>
      <w:r w:rsidR="00896ACB" w:rsidRPr="00E20277">
        <w:rPr>
          <w:rFonts w:ascii="Arial Narrow" w:hAnsi="Arial Narrow"/>
        </w:rPr>
        <w:t xml:space="preserve"> y población potencial, </w:t>
      </w:r>
      <w:proofErr w:type="gramStart"/>
      <w:r w:rsidR="00896ACB" w:rsidRPr="00E20277">
        <w:rPr>
          <w:rFonts w:ascii="Arial Narrow" w:hAnsi="Arial Narrow"/>
        </w:rPr>
        <w:t>objetivo</w:t>
      </w:r>
      <w:proofErr w:type="gramEnd"/>
      <w:r w:rsidR="00896ACB" w:rsidRPr="00E20277">
        <w:rPr>
          <w:rFonts w:ascii="Arial Narrow" w:hAnsi="Arial Narrow"/>
        </w:rPr>
        <w:t xml:space="preserve"> y atendida, y </w:t>
      </w:r>
      <w:r w:rsidR="00615D73" w:rsidRPr="00E20277">
        <w:rPr>
          <w:rFonts w:ascii="Arial Narrow" w:hAnsi="Arial Narrow"/>
        </w:rPr>
        <w:t>un presupuesto autorizado.</w:t>
      </w:r>
      <w:r w:rsidR="009D0AA5" w:rsidRPr="00E20277">
        <w:rPr>
          <w:rFonts w:ascii="Arial Narrow" w:hAnsi="Arial Narrow"/>
        </w:rPr>
        <w:t xml:space="preserve"> Dichos elementos de cada programa se presentan a</w:t>
      </w:r>
      <w:r w:rsidR="00830C5A" w:rsidRPr="00E20277">
        <w:rPr>
          <w:rFonts w:ascii="Arial Narrow" w:hAnsi="Arial Narrow"/>
        </w:rPr>
        <w:t xml:space="preserve"> continuación </w:t>
      </w:r>
      <w:r w:rsidR="009D0AA5" w:rsidRPr="00E20277">
        <w:rPr>
          <w:rFonts w:ascii="Arial Narrow" w:hAnsi="Arial Narrow"/>
        </w:rPr>
        <w:t>en formato de tabla.</w:t>
      </w:r>
    </w:p>
    <w:p w14:paraId="59C0125B" w14:textId="22886AD5" w:rsidR="00E427B0" w:rsidRPr="00DD364F" w:rsidRDefault="00E427B0" w:rsidP="00E427B0">
      <w:pPr>
        <w:spacing w:before="240"/>
        <w:jc w:val="center"/>
        <w:rPr>
          <w:rFonts w:ascii="Arial Narrow" w:hAnsi="Arial Narrow"/>
        </w:rPr>
      </w:pPr>
      <w:r w:rsidRPr="00DD364F">
        <w:rPr>
          <w:rFonts w:ascii="Arial Narrow" w:hAnsi="Arial Narrow"/>
        </w:rPr>
        <w:t xml:space="preserve">Tabla </w:t>
      </w:r>
      <w:r w:rsidR="00DD364F">
        <w:rPr>
          <w:rFonts w:ascii="Arial Narrow" w:hAnsi="Arial Narrow"/>
        </w:rPr>
        <w:t>2</w:t>
      </w:r>
      <w:r w:rsidRPr="00DD364F">
        <w:rPr>
          <w:rFonts w:ascii="Arial Narrow" w:hAnsi="Arial Narrow"/>
        </w:rPr>
        <w:t>. Resumen de los proyectos evaluados</w:t>
      </w:r>
    </w:p>
    <w:tbl>
      <w:tblPr>
        <w:tblStyle w:val="Tablaconcuadrcula"/>
        <w:tblW w:w="9111" w:type="dxa"/>
        <w:tblLook w:val="04A0" w:firstRow="1" w:lastRow="0" w:firstColumn="1" w:lastColumn="0" w:noHBand="0" w:noVBand="1"/>
      </w:tblPr>
      <w:tblGrid>
        <w:gridCol w:w="957"/>
        <w:gridCol w:w="2789"/>
        <w:gridCol w:w="3032"/>
        <w:gridCol w:w="2333"/>
      </w:tblGrid>
      <w:tr w:rsidR="00E20277" w:rsidRPr="00E20277" w14:paraId="4BECDA87" w14:textId="77777777" w:rsidTr="029896AE">
        <w:trPr>
          <w:trHeight w:val="497"/>
        </w:trPr>
        <w:tc>
          <w:tcPr>
            <w:tcW w:w="957" w:type="dxa"/>
            <w:shd w:val="clear" w:color="auto" w:fill="D9D9D9" w:themeFill="background1" w:themeFillShade="D9"/>
            <w:vAlign w:val="center"/>
          </w:tcPr>
          <w:p w14:paraId="7AA9178F" w14:textId="1C4CA583" w:rsidR="00E427B0" w:rsidRPr="00E20277" w:rsidRDefault="0039009E" w:rsidP="00810F96">
            <w:pPr>
              <w:jc w:val="center"/>
              <w:rPr>
                <w:rFonts w:ascii="Arial Narrow" w:hAnsi="Arial Narrow" w:cs="Calibri"/>
                <w:b/>
                <w:sz w:val="20"/>
                <w:szCs w:val="20"/>
              </w:rPr>
            </w:pPr>
            <w:r w:rsidRPr="00E20277">
              <w:rPr>
                <w:rFonts w:ascii="Arial Narrow" w:hAnsi="Arial Narrow" w:cs="Calibri"/>
                <w:b/>
                <w:sz w:val="20"/>
                <w:szCs w:val="20"/>
              </w:rPr>
              <w:t>Proyecto</w:t>
            </w:r>
            <w:r w:rsidR="00E427B0" w:rsidRPr="00E20277">
              <w:rPr>
                <w:rFonts w:ascii="Arial Narrow" w:hAnsi="Arial Narrow" w:cs="Calibri"/>
                <w:b/>
                <w:sz w:val="20"/>
                <w:szCs w:val="20"/>
              </w:rPr>
              <w:t xml:space="preserve"> </w:t>
            </w:r>
          </w:p>
        </w:tc>
        <w:tc>
          <w:tcPr>
            <w:tcW w:w="2789" w:type="dxa"/>
            <w:shd w:val="clear" w:color="auto" w:fill="D9D9D9" w:themeFill="background1" w:themeFillShade="D9"/>
            <w:vAlign w:val="center"/>
          </w:tcPr>
          <w:p w14:paraId="4349169A" w14:textId="278BCA00" w:rsidR="00E427B0" w:rsidRPr="00E20277" w:rsidRDefault="00E427B0" w:rsidP="00810F96">
            <w:pPr>
              <w:jc w:val="center"/>
              <w:rPr>
                <w:rFonts w:ascii="Arial Narrow" w:hAnsi="Arial Narrow" w:cs="Calibri"/>
                <w:b/>
                <w:sz w:val="20"/>
                <w:szCs w:val="20"/>
              </w:rPr>
            </w:pPr>
            <w:r w:rsidRPr="00E20277">
              <w:rPr>
                <w:rFonts w:ascii="Arial Narrow" w:hAnsi="Arial Narrow" w:cs="Calibri"/>
                <w:b/>
                <w:sz w:val="20"/>
                <w:szCs w:val="20"/>
              </w:rPr>
              <w:t>Problema/necesidad</w:t>
            </w:r>
          </w:p>
        </w:tc>
        <w:tc>
          <w:tcPr>
            <w:tcW w:w="3032" w:type="dxa"/>
            <w:shd w:val="clear" w:color="auto" w:fill="D9D9D9" w:themeFill="background1" w:themeFillShade="D9"/>
            <w:vAlign w:val="center"/>
          </w:tcPr>
          <w:p w14:paraId="43F9D4B1" w14:textId="71682464" w:rsidR="00E427B0" w:rsidRPr="00E20277" w:rsidRDefault="00E427B0" w:rsidP="00810F96">
            <w:pPr>
              <w:jc w:val="center"/>
              <w:rPr>
                <w:rFonts w:ascii="Arial Narrow" w:hAnsi="Arial Narrow" w:cs="Calibri"/>
                <w:b/>
                <w:sz w:val="20"/>
                <w:szCs w:val="20"/>
              </w:rPr>
            </w:pPr>
            <w:r w:rsidRPr="00E20277">
              <w:rPr>
                <w:rFonts w:ascii="Arial Narrow" w:hAnsi="Arial Narrow" w:cs="Calibri"/>
                <w:b/>
                <w:sz w:val="20"/>
                <w:szCs w:val="20"/>
              </w:rPr>
              <w:t>Objetivo</w:t>
            </w:r>
          </w:p>
        </w:tc>
        <w:tc>
          <w:tcPr>
            <w:tcW w:w="2333" w:type="dxa"/>
            <w:shd w:val="clear" w:color="auto" w:fill="D9D9D9" w:themeFill="background1" w:themeFillShade="D9"/>
            <w:vAlign w:val="center"/>
          </w:tcPr>
          <w:p w14:paraId="62615AFF" w14:textId="389EF656" w:rsidR="00E427B0" w:rsidRPr="00E20277" w:rsidRDefault="00E427B0" w:rsidP="00810F96">
            <w:pPr>
              <w:jc w:val="center"/>
              <w:rPr>
                <w:rFonts w:ascii="Arial Narrow" w:hAnsi="Arial Narrow" w:cs="Calibri"/>
                <w:b/>
                <w:sz w:val="20"/>
                <w:szCs w:val="20"/>
              </w:rPr>
            </w:pPr>
            <w:r w:rsidRPr="00E20277">
              <w:rPr>
                <w:rFonts w:ascii="Arial Narrow" w:hAnsi="Arial Narrow" w:cs="Calibri"/>
                <w:b/>
                <w:sz w:val="20"/>
                <w:szCs w:val="20"/>
              </w:rPr>
              <w:t xml:space="preserve">Población </w:t>
            </w:r>
            <w:r w:rsidR="0018534B">
              <w:rPr>
                <w:rFonts w:ascii="Arial Narrow" w:hAnsi="Arial Narrow" w:cs="Calibri"/>
                <w:b/>
                <w:sz w:val="20"/>
                <w:szCs w:val="20"/>
              </w:rPr>
              <w:t>beneficiada</w:t>
            </w:r>
          </w:p>
        </w:tc>
      </w:tr>
      <w:tr w:rsidR="00E20277" w:rsidRPr="00E20277" w14:paraId="2ACC37D3" w14:textId="77777777" w:rsidTr="029896AE">
        <w:tc>
          <w:tcPr>
            <w:tcW w:w="957" w:type="dxa"/>
            <w:vAlign w:val="center"/>
          </w:tcPr>
          <w:p w14:paraId="58884A7A" w14:textId="0FA4E6D6" w:rsidR="00E427B0" w:rsidRPr="00E20277" w:rsidRDefault="00E427B0" w:rsidP="00E427B0">
            <w:pPr>
              <w:jc w:val="both"/>
              <w:rPr>
                <w:rFonts w:ascii="Arial Narrow" w:hAnsi="Arial Narrow"/>
                <w:sz w:val="20"/>
                <w:szCs w:val="20"/>
              </w:rPr>
            </w:pPr>
            <w:r w:rsidRPr="00E20277">
              <w:rPr>
                <w:rFonts w:ascii="Arial Narrow" w:hAnsi="Arial Narrow"/>
                <w:sz w:val="20"/>
                <w:szCs w:val="20"/>
              </w:rPr>
              <w:t>P1</w:t>
            </w:r>
          </w:p>
        </w:tc>
        <w:tc>
          <w:tcPr>
            <w:tcW w:w="2789" w:type="dxa"/>
            <w:vAlign w:val="center"/>
          </w:tcPr>
          <w:p w14:paraId="2285AAB2" w14:textId="4A051BA7" w:rsidR="00E427B0" w:rsidRPr="00E20277" w:rsidRDefault="00F551B2" w:rsidP="00E427B0">
            <w:pPr>
              <w:jc w:val="both"/>
              <w:rPr>
                <w:rFonts w:ascii="Arial Narrow" w:hAnsi="Arial Narrow"/>
                <w:sz w:val="20"/>
                <w:szCs w:val="20"/>
              </w:rPr>
            </w:pPr>
            <w:r w:rsidRPr="00E20277">
              <w:rPr>
                <w:rFonts w:ascii="Arial Narrow" w:hAnsi="Arial Narrow"/>
                <w:sz w:val="20"/>
                <w:szCs w:val="20"/>
              </w:rPr>
              <w:t xml:space="preserve">A la llegada de la presente administración en el año 2019, desde la Dirección de Educación Superior, nos percatamos que no existía una evaluación y supervisión de los trabajos académicos de las Escuelas Normales; al revisar los proyectos académicos de las Escuelas </w:t>
            </w:r>
            <w:r w:rsidRPr="00E20277">
              <w:rPr>
                <w:rFonts w:ascii="Arial Narrow" w:hAnsi="Arial Narrow"/>
                <w:sz w:val="20"/>
                <w:szCs w:val="20"/>
              </w:rPr>
              <w:lastRenderedPageBreak/>
              <w:t>Normales, se detectó que se contaba con muy escasas información sobre los resultados y los procesos de formación inicial de otras instancias por ello reconocemos la trascendencia de la evaluación que este proyecto posibilita.</w:t>
            </w:r>
          </w:p>
        </w:tc>
        <w:tc>
          <w:tcPr>
            <w:tcW w:w="3032" w:type="dxa"/>
            <w:vAlign w:val="center"/>
          </w:tcPr>
          <w:p w14:paraId="7F9E1790" w14:textId="05ACA031" w:rsidR="00E427B0" w:rsidRPr="00E20277" w:rsidRDefault="0039009E" w:rsidP="00E427B0">
            <w:pPr>
              <w:jc w:val="both"/>
              <w:rPr>
                <w:rFonts w:ascii="Arial Narrow" w:hAnsi="Arial Narrow"/>
                <w:sz w:val="20"/>
                <w:szCs w:val="20"/>
              </w:rPr>
            </w:pPr>
            <w:r w:rsidRPr="00E20277">
              <w:rPr>
                <w:rFonts w:ascii="Arial Narrow" w:eastAsiaTheme="minorEastAsia" w:hAnsi="Arial Narrow"/>
                <w:sz w:val="20"/>
                <w:szCs w:val="20"/>
              </w:rPr>
              <w:lastRenderedPageBreak/>
              <w:t>Fortalecer los procesos de evaluación con fines de mejora en el Sistema Educativo, otorgando una calidad educativa de excelencia en la formación de los alumnos de educación superior mediante cursos programados y supervisiones a Directivos y Docentes</w:t>
            </w:r>
          </w:p>
        </w:tc>
        <w:tc>
          <w:tcPr>
            <w:tcW w:w="2333" w:type="dxa"/>
            <w:vAlign w:val="center"/>
          </w:tcPr>
          <w:p w14:paraId="6EFAE912" w14:textId="34885000" w:rsidR="00E427B0" w:rsidRPr="00E20277" w:rsidRDefault="00460416" w:rsidP="00E427B0">
            <w:pPr>
              <w:jc w:val="both"/>
              <w:rPr>
                <w:rFonts w:ascii="Arial Narrow" w:hAnsi="Arial Narrow"/>
                <w:sz w:val="20"/>
                <w:szCs w:val="20"/>
              </w:rPr>
            </w:pPr>
            <w:r>
              <w:rPr>
                <w:rFonts w:ascii="Arial Narrow" w:hAnsi="Arial Narrow"/>
                <w:sz w:val="20"/>
                <w:szCs w:val="20"/>
              </w:rPr>
              <w:t xml:space="preserve">Docentes y estudiantes </w:t>
            </w:r>
            <w:r w:rsidR="00960779">
              <w:rPr>
                <w:rFonts w:ascii="Arial Narrow" w:hAnsi="Arial Narrow"/>
                <w:sz w:val="20"/>
                <w:szCs w:val="20"/>
              </w:rPr>
              <w:t>de l</w:t>
            </w:r>
            <w:r w:rsidR="00F551B2" w:rsidRPr="00E20277">
              <w:rPr>
                <w:rFonts w:ascii="Arial Narrow" w:hAnsi="Arial Narrow"/>
                <w:sz w:val="20"/>
                <w:szCs w:val="20"/>
              </w:rPr>
              <w:t xml:space="preserve">as </w:t>
            </w:r>
            <w:r w:rsidR="00960779">
              <w:rPr>
                <w:rFonts w:ascii="Arial Narrow" w:hAnsi="Arial Narrow"/>
                <w:sz w:val="20"/>
                <w:szCs w:val="20"/>
              </w:rPr>
              <w:t>e</w:t>
            </w:r>
            <w:r w:rsidR="00F551B2" w:rsidRPr="00E20277">
              <w:rPr>
                <w:rFonts w:ascii="Arial Narrow" w:hAnsi="Arial Narrow"/>
                <w:sz w:val="20"/>
                <w:szCs w:val="20"/>
              </w:rPr>
              <w:t xml:space="preserve">scuelas </w:t>
            </w:r>
            <w:r w:rsidR="00960779">
              <w:rPr>
                <w:rFonts w:ascii="Arial Narrow" w:hAnsi="Arial Narrow"/>
                <w:sz w:val="20"/>
                <w:szCs w:val="20"/>
              </w:rPr>
              <w:t>n</w:t>
            </w:r>
            <w:r w:rsidR="00F551B2" w:rsidRPr="00E20277">
              <w:rPr>
                <w:rFonts w:ascii="Arial Narrow" w:hAnsi="Arial Narrow"/>
                <w:sz w:val="20"/>
                <w:szCs w:val="20"/>
              </w:rPr>
              <w:t>ormales del estado de Chiapas</w:t>
            </w:r>
          </w:p>
        </w:tc>
      </w:tr>
      <w:tr w:rsidR="00E20277" w:rsidRPr="00E20277" w14:paraId="1717D854" w14:textId="77777777" w:rsidTr="029896AE">
        <w:tc>
          <w:tcPr>
            <w:tcW w:w="957" w:type="dxa"/>
            <w:vAlign w:val="center"/>
          </w:tcPr>
          <w:p w14:paraId="4B3B5D02" w14:textId="1B5A1D11" w:rsidR="0039009E" w:rsidRPr="00E20277" w:rsidRDefault="0039009E" w:rsidP="00E427B0">
            <w:pPr>
              <w:jc w:val="both"/>
              <w:rPr>
                <w:rFonts w:ascii="Arial Narrow" w:eastAsiaTheme="minorEastAsia" w:hAnsi="Arial Narrow"/>
                <w:sz w:val="20"/>
                <w:szCs w:val="20"/>
              </w:rPr>
            </w:pPr>
            <w:r w:rsidRPr="00E20277">
              <w:rPr>
                <w:rFonts w:ascii="Arial Narrow" w:eastAsiaTheme="minorEastAsia" w:hAnsi="Arial Narrow"/>
                <w:sz w:val="20"/>
                <w:szCs w:val="20"/>
              </w:rPr>
              <w:lastRenderedPageBreak/>
              <w:t>P2</w:t>
            </w:r>
          </w:p>
        </w:tc>
        <w:tc>
          <w:tcPr>
            <w:tcW w:w="2789" w:type="dxa"/>
            <w:vAlign w:val="center"/>
          </w:tcPr>
          <w:p w14:paraId="48C388D5" w14:textId="2AF72F26" w:rsidR="0039009E" w:rsidRPr="00E20277" w:rsidRDefault="2C2EE9DA" w:rsidP="2C2EE9DA">
            <w:pPr>
              <w:jc w:val="both"/>
              <w:rPr>
                <w:rFonts w:ascii="Arial Narrow" w:eastAsiaTheme="minorEastAsia" w:hAnsi="Arial Narrow"/>
                <w:sz w:val="20"/>
                <w:szCs w:val="20"/>
              </w:rPr>
            </w:pPr>
            <w:r w:rsidRPr="00E20277">
              <w:rPr>
                <w:rFonts w:ascii="Arial Narrow" w:eastAsiaTheme="minorEastAsia" w:hAnsi="Arial Narrow"/>
                <w:sz w:val="20"/>
                <w:szCs w:val="20"/>
              </w:rPr>
              <w:t>La baja calidad del servicio educativo en Chiapas, se debe a la falta de oferta innovadora y actualizada, a las carencias de infraestructura y equipamiento, la limitada competitividad y capacidad de la planta docente, así como la asignación presupuestal insuficiente, que en su conjunto impiden alcanzar los niveles óptimos de calidad para disminuir las desigualdades frente a otras regiones del país.</w:t>
            </w:r>
          </w:p>
          <w:p w14:paraId="3F6BF21D" w14:textId="0DCFDFF5" w:rsidR="0039009E" w:rsidRPr="00E20277" w:rsidRDefault="00191541" w:rsidP="00191541">
            <w:pPr>
              <w:jc w:val="both"/>
            </w:pPr>
            <w:r w:rsidRPr="00E20277">
              <w:rPr>
                <w:rFonts w:ascii="Arial Narrow" w:eastAsiaTheme="minorEastAsia" w:hAnsi="Arial Narrow"/>
                <w:sz w:val="20"/>
                <w:szCs w:val="20"/>
              </w:rPr>
              <w:t>La calidad en Educación Superior ha sido afectada en los últimos años, debido a la falta de oferta pertinente según los contextos socioeconómicos, además, de la falta de competencias didácticas-pedagógicas de los docentes.</w:t>
            </w:r>
          </w:p>
        </w:tc>
        <w:tc>
          <w:tcPr>
            <w:tcW w:w="3032" w:type="dxa"/>
            <w:vAlign w:val="center"/>
          </w:tcPr>
          <w:p w14:paraId="5A7ECB71" w14:textId="77777777" w:rsidR="0039009E" w:rsidRPr="00E20277" w:rsidRDefault="0039009E" w:rsidP="0039009E">
            <w:pPr>
              <w:jc w:val="both"/>
              <w:rPr>
                <w:rFonts w:ascii="Arial Narrow" w:eastAsiaTheme="minorEastAsia" w:hAnsi="Arial Narrow"/>
                <w:sz w:val="20"/>
                <w:szCs w:val="20"/>
              </w:rPr>
            </w:pPr>
            <w:r w:rsidRPr="00E20277">
              <w:rPr>
                <w:rFonts w:ascii="Arial Narrow" w:eastAsiaTheme="minorEastAsia" w:hAnsi="Arial Narrow"/>
                <w:sz w:val="20"/>
                <w:szCs w:val="20"/>
              </w:rPr>
              <w:t xml:space="preserve">Brindar estudios de licenciatura en educación primaria a jóvenes que prestan su servicio en instituciones oficiales de educación básica, en las diversas zonas indígenas de la Entidad, profesionalizándolos cuando egresan, con cursos que fortalezcan su formación docente. Asimismo, otorgar apoyos, a los alumnos egresados. </w:t>
            </w:r>
            <w:proofErr w:type="gramStart"/>
            <w:r w:rsidRPr="00E20277">
              <w:rPr>
                <w:rFonts w:ascii="Arial Narrow" w:eastAsiaTheme="minorEastAsia" w:hAnsi="Arial Narrow"/>
                <w:sz w:val="20"/>
                <w:szCs w:val="20"/>
              </w:rPr>
              <w:t>en</w:t>
            </w:r>
            <w:proofErr w:type="gramEnd"/>
            <w:r w:rsidRPr="00E20277">
              <w:rPr>
                <w:rFonts w:ascii="Arial Narrow" w:eastAsiaTheme="minorEastAsia" w:hAnsi="Arial Narrow"/>
                <w:sz w:val="20"/>
                <w:szCs w:val="20"/>
              </w:rPr>
              <w:t xml:space="preserve"> los trámites administrativos para obtener los documentos de titulación.</w:t>
            </w:r>
          </w:p>
          <w:p w14:paraId="2B341AF4" w14:textId="77777777" w:rsidR="0039009E" w:rsidRPr="00E20277" w:rsidRDefault="0039009E" w:rsidP="00E427B0">
            <w:pPr>
              <w:jc w:val="both"/>
              <w:rPr>
                <w:rFonts w:ascii="Arial Narrow" w:eastAsiaTheme="minorEastAsia" w:hAnsi="Arial Narrow"/>
                <w:sz w:val="20"/>
                <w:szCs w:val="20"/>
              </w:rPr>
            </w:pPr>
          </w:p>
        </w:tc>
        <w:tc>
          <w:tcPr>
            <w:tcW w:w="2333" w:type="dxa"/>
            <w:vAlign w:val="center"/>
          </w:tcPr>
          <w:p w14:paraId="08FAC302" w14:textId="536FED83" w:rsidR="0039009E" w:rsidRPr="00E20277" w:rsidRDefault="00367FBE" w:rsidP="00E427B0">
            <w:pPr>
              <w:jc w:val="both"/>
              <w:rPr>
                <w:rFonts w:ascii="Arial Narrow" w:eastAsiaTheme="minorEastAsia" w:hAnsi="Arial Narrow"/>
                <w:sz w:val="20"/>
                <w:szCs w:val="20"/>
              </w:rPr>
            </w:pPr>
            <w:r>
              <w:rPr>
                <w:rFonts w:ascii="Arial Narrow" w:eastAsiaTheme="minorEastAsia" w:hAnsi="Arial Narrow"/>
                <w:sz w:val="20"/>
                <w:szCs w:val="20"/>
              </w:rPr>
              <w:t xml:space="preserve">Estudiantes de </w:t>
            </w:r>
            <w:r w:rsidR="00BD7ABB">
              <w:rPr>
                <w:rFonts w:ascii="Arial Narrow" w:eastAsiaTheme="minorEastAsia" w:hAnsi="Arial Narrow"/>
                <w:sz w:val="20"/>
                <w:szCs w:val="20"/>
              </w:rPr>
              <w:t xml:space="preserve">educación superior / </w:t>
            </w:r>
            <w:r w:rsidR="00191541" w:rsidRPr="00E20277">
              <w:rPr>
                <w:rFonts w:ascii="Arial Narrow" w:eastAsiaTheme="minorEastAsia" w:hAnsi="Arial Narrow"/>
                <w:sz w:val="20"/>
                <w:szCs w:val="20"/>
              </w:rPr>
              <w:t xml:space="preserve">Jóvenes con bachillerato terminado que radican </w:t>
            </w:r>
            <w:r w:rsidR="00156C1B" w:rsidRPr="00E20277">
              <w:rPr>
                <w:rFonts w:ascii="Arial Narrow" w:eastAsiaTheme="minorEastAsia" w:hAnsi="Arial Narrow"/>
                <w:sz w:val="20"/>
                <w:szCs w:val="20"/>
              </w:rPr>
              <w:t>en zonas</w:t>
            </w:r>
            <w:r w:rsidR="00191541" w:rsidRPr="00E20277">
              <w:rPr>
                <w:rFonts w:ascii="Arial Narrow" w:eastAsiaTheme="minorEastAsia" w:hAnsi="Arial Narrow"/>
                <w:sz w:val="20"/>
                <w:szCs w:val="20"/>
              </w:rPr>
              <w:t xml:space="preserve"> indígenas </w:t>
            </w:r>
            <w:r w:rsidR="3149A381" w:rsidRPr="00E20277">
              <w:rPr>
                <w:rFonts w:ascii="Arial Narrow" w:eastAsiaTheme="minorEastAsia" w:hAnsi="Arial Narrow"/>
                <w:sz w:val="20"/>
                <w:szCs w:val="20"/>
              </w:rPr>
              <w:t xml:space="preserve">Tzeltal, </w:t>
            </w:r>
            <w:proofErr w:type="spellStart"/>
            <w:r w:rsidR="3149A381" w:rsidRPr="00E20277">
              <w:rPr>
                <w:rFonts w:ascii="Arial Narrow" w:eastAsiaTheme="minorEastAsia" w:hAnsi="Arial Narrow"/>
                <w:sz w:val="20"/>
                <w:szCs w:val="20"/>
              </w:rPr>
              <w:t>Ch’ol</w:t>
            </w:r>
            <w:proofErr w:type="spellEnd"/>
            <w:r w:rsidR="3149A381" w:rsidRPr="00E20277">
              <w:rPr>
                <w:rFonts w:ascii="Arial Narrow" w:eastAsiaTheme="minorEastAsia" w:hAnsi="Arial Narrow"/>
                <w:sz w:val="20"/>
                <w:szCs w:val="20"/>
              </w:rPr>
              <w:t xml:space="preserve"> </w:t>
            </w:r>
            <w:r w:rsidR="00191541" w:rsidRPr="00E20277">
              <w:rPr>
                <w:rFonts w:ascii="Arial Narrow" w:eastAsiaTheme="minorEastAsia" w:hAnsi="Arial Narrow"/>
                <w:sz w:val="20"/>
                <w:szCs w:val="20"/>
              </w:rPr>
              <w:t xml:space="preserve">y </w:t>
            </w:r>
            <w:r w:rsidR="3149A381" w:rsidRPr="00E20277">
              <w:rPr>
                <w:rFonts w:ascii="Arial Narrow" w:eastAsiaTheme="minorEastAsia" w:hAnsi="Arial Narrow"/>
                <w:sz w:val="20"/>
                <w:szCs w:val="20"/>
              </w:rPr>
              <w:t xml:space="preserve">Tojolabal y </w:t>
            </w:r>
            <w:r w:rsidR="00191541" w:rsidRPr="00E20277">
              <w:rPr>
                <w:rFonts w:ascii="Arial Narrow" w:eastAsiaTheme="minorEastAsia" w:hAnsi="Arial Narrow"/>
                <w:sz w:val="20"/>
                <w:szCs w:val="20"/>
              </w:rPr>
              <w:t>están laborando frente a grupo.</w:t>
            </w:r>
          </w:p>
        </w:tc>
      </w:tr>
      <w:tr w:rsidR="00E20277" w:rsidRPr="00E20277" w14:paraId="76879142" w14:textId="77777777" w:rsidTr="029896AE">
        <w:tc>
          <w:tcPr>
            <w:tcW w:w="957" w:type="dxa"/>
            <w:vAlign w:val="center"/>
          </w:tcPr>
          <w:p w14:paraId="533F6B20" w14:textId="52EE474E" w:rsidR="0039009E" w:rsidRPr="00E20277" w:rsidRDefault="0039009E" w:rsidP="00E427B0">
            <w:pPr>
              <w:jc w:val="both"/>
              <w:rPr>
                <w:rFonts w:ascii="Arial Narrow" w:eastAsiaTheme="minorEastAsia" w:hAnsi="Arial Narrow"/>
                <w:sz w:val="20"/>
                <w:szCs w:val="20"/>
              </w:rPr>
            </w:pPr>
            <w:r w:rsidRPr="00E20277">
              <w:rPr>
                <w:rFonts w:ascii="Arial Narrow" w:eastAsiaTheme="minorEastAsia" w:hAnsi="Arial Narrow"/>
                <w:sz w:val="20"/>
                <w:szCs w:val="20"/>
              </w:rPr>
              <w:t>P3</w:t>
            </w:r>
          </w:p>
        </w:tc>
        <w:tc>
          <w:tcPr>
            <w:tcW w:w="2789" w:type="dxa"/>
            <w:vAlign w:val="center"/>
          </w:tcPr>
          <w:p w14:paraId="42FD9300" w14:textId="2D7231F6" w:rsidR="0039009E" w:rsidRPr="00E20277" w:rsidRDefault="029896AE" w:rsidP="029896AE">
            <w:pPr>
              <w:jc w:val="both"/>
              <w:rPr>
                <w:rFonts w:ascii="Arial Narrow" w:eastAsiaTheme="minorEastAsia" w:hAnsi="Arial Narrow"/>
                <w:sz w:val="20"/>
                <w:szCs w:val="20"/>
              </w:rPr>
            </w:pPr>
            <w:r w:rsidRPr="029896AE">
              <w:rPr>
                <w:rFonts w:ascii="Arial Narrow" w:eastAsiaTheme="minorEastAsia" w:hAnsi="Arial Narrow"/>
                <w:sz w:val="20"/>
                <w:szCs w:val="20"/>
              </w:rPr>
              <w:t xml:space="preserve">La falta de perfil deseable en docentes del nivel básico en servicio, para ello, </w:t>
            </w:r>
            <w:r w:rsidR="00CF450F" w:rsidRPr="029896AE">
              <w:rPr>
                <w:rFonts w:ascii="Arial Narrow" w:eastAsiaTheme="minorEastAsia" w:hAnsi="Arial Narrow"/>
                <w:sz w:val="20"/>
                <w:szCs w:val="20"/>
              </w:rPr>
              <w:t>los capacita</w:t>
            </w:r>
            <w:r w:rsidRPr="029896AE">
              <w:rPr>
                <w:rFonts w:ascii="Arial Narrow" w:eastAsiaTheme="minorEastAsia" w:hAnsi="Arial Narrow"/>
                <w:sz w:val="20"/>
                <w:szCs w:val="20"/>
              </w:rPr>
              <w:t xml:space="preserve"> en el uso de la metodología y estrategias de enseñanza-aprendizaje, acorde a la especialidad </w:t>
            </w:r>
            <w:r w:rsidR="00AC6BFD" w:rsidRPr="029896AE">
              <w:rPr>
                <w:rFonts w:ascii="Arial Narrow" w:eastAsiaTheme="minorEastAsia" w:hAnsi="Arial Narrow"/>
                <w:sz w:val="20"/>
                <w:szCs w:val="20"/>
              </w:rPr>
              <w:t>que cursan</w:t>
            </w:r>
          </w:p>
        </w:tc>
        <w:tc>
          <w:tcPr>
            <w:tcW w:w="3032" w:type="dxa"/>
            <w:vAlign w:val="center"/>
          </w:tcPr>
          <w:p w14:paraId="14FD41D1" w14:textId="0EBBB0BA" w:rsidR="0039009E" w:rsidRPr="00E20277" w:rsidRDefault="00156C1B" w:rsidP="0039009E">
            <w:pPr>
              <w:jc w:val="both"/>
              <w:rPr>
                <w:rFonts w:ascii="Arial Narrow" w:eastAsiaTheme="minorEastAsia" w:hAnsi="Arial Narrow"/>
                <w:sz w:val="20"/>
                <w:szCs w:val="20"/>
              </w:rPr>
            </w:pPr>
            <w:r w:rsidRPr="00E20277">
              <w:rPr>
                <w:rFonts w:ascii="Arial Narrow" w:eastAsiaTheme="minorEastAsia" w:hAnsi="Arial Narrow"/>
                <w:sz w:val="20"/>
                <w:szCs w:val="20"/>
              </w:rPr>
              <w:t>S</w:t>
            </w:r>
            <w:r w:rsidR="0039009E" w:rsidRPr="00E20277">
              <w:rPr>
                <w:rFonts w:ascii="Arial Narrow" w:eastAsiaTheme="minorEastAsia" w:hAnsi="Arial Narrow"/>
                <w:sz w:val="20"/>
                <w:szCs w:val="20"/>
              </w:rPr>
              <w:t>atisfacer las necesidades de servicios con las Instituciones de Educación Superior Públicas y Privadas, tanto del nivel Licenciatura y Posgrados, ubicadas en los diversos municipios del Estado de Chiapas.</w:t>
            </w:r>
          </w:p>
        </w:tc>
        <w:tc>
          <w:tcPr>
            <w:tcW w:w="2333" w:type="dxa"/>
            <w:vAlign w:val="center"/>
          </w:tcPr>
          <w:p w14:paraId="52D2A818" w14:textId="7F8AB789" w:rsidR="0039009E" w:rsidRPr="00E20277" w:rsidRDefault="000332CC" w:rsidP="00E427B0">
            <w:pPr>
              <w:jc w:val="both"/>
              <w:rPr>
                <w:rFonts w:ascii="Arial Narrow" w:eastAsiaTheme="minorEastAsia" w:hAnsi="Arial Narrow"/>
                <w:sz w:val="20"/>
                <w:szCs w:val="20"/>
              </w:rPr>
            </w:pPr>
            <w:r>
              <w:rPr>
                <w:rFonts w:ascii="Arial Narrow" w:eastAsiaTheme="minorEastAsia" w:hAnsi="Arial Narrow"/>
                <w:sz w:val="20"/>
                <w:szCs w:val="20"/>
              </w:rPr>
              <w:t>Estudiantes</w:t>
            </w:r>
            <w:r w:rsidR="00191541" w:rsidRPr="00E20277">
              <w:rPr>
                <w:rFonts w:ascii="Arial Narrow" w:eastAsiaTheme="minorEastAsia" w:hAnsi="Arial Narrow"/>
                <w:sz w:val="20"/>
                <w:szCs w:val="20"/>
              </w:rPr>
              <w:t xml:space="preserve">, Administrativos y </w:t>
            </w:r>
            <w:r w:rsidR="00CE1393">
              <w:rPr>
                <w:rFonts w:ascii="Arial Narrow" w:eastAsiaTheme="minorEastAsia" w:hAnsi="Arial Narrow"/>
                <w:sz w:val="20"/>
                <w:szCs w:val="20"/>
              </w:rPr>
              <w:t>docentes</w:t>
            </w:r>
            <w:r w:rsidR="00191541" w:rsidRPr="00E20277">
              <w:rPr>
                <w:rFonts w:ascii="Arial Narrow" w:eastAsiaTheme="minorEastAsia" w:hAnsi="Arial Narrow"/>
                <w:sz w:val="20"/>
                <w:szCs w:val="20"/>
              </w:rPr>
              <w:t xml:space="preserve"> de las Instituciones de Educación del tipo Superior Incorporadas al Sistema Educativo del Estado. </w:t>
            </w:r>
          </w:p>
        </w:tc>
      </w:tr>
      <w:tr w:rsidR="00E20277" w:rsidRPr="00E20277" w14:paraId="22DEE7B7" w14:textId="77777777" w:rsidTr="029896AE">
        <w:tc>
          <w:tcPr>
            <w:tcW w:w="957" w:type="dxa"/>
            <w:vAlign w:val="center"/>
          </w:tcPr>
          <w:p w14:paraId="330584AF" w14:textId="7672DCE3" w:rsidR="0039009E" w:rsidRPr="00E20277" w:rsidRDefault="0039009E" w:rsidP="00E427B0">
            <w:pPr>
              <w:jc w:val="both"/>
              <w:rPr>
                <w:rFonts w:ascii="Arial Narrow" w:eastAsiaTheme="minorEastAsia" w:hAnsi="Arial Narrow"/>
                <w:sz w:val="20"/>
                <w:szCs w:val="20"/>
              </w:rPr>
            </w:pPr>
            <w:r w:rsidRPr="00E20277">
              <w:rPr>
                <w:rFonts w:ascii="Arial Narrow" w:eastAsiaTheme="minorEastAsia" w:hAnsi="Arial Narrow"/>
                <w:sz w:val="20"/>
                <w:szCs w:val="20"/>
              </w:rPr>
              <w:t>P4</w:t>
            </w:r>
          </w:p>
        </w:tc>
        <w:tc>
          <w:tcPr>
            <w:tcW w:w="2789" w:type="dxa"/>
            <w:vAlign w:val="center"/>
          </w:tcPr>
          <w:p w14:paraId="75BFF846" w14:textId="57EA811C" w:rsidR="0039009E" w:rsidRPr="00E20277" w:rsidRDefault="3149A381" w:rsidP="00E427B0">
            <w:pPr>
              <w:jc w:val="both"/>
              <w:rPr>
                <w:rFonts w:ascii="Arial Narrow" w:eastAsiaTheme="minorEastAsia" w:hAnsi="Arial Narrow"/>
                <w:sz w:val="20"/>
                <w:szCs w:val="20"/>
              </w:rPr>
            </w:pPr>
            <w:r w:rsidRPr="00E20277">
              <w:rPr>
                <w:rFonts w:ascii="Arial Narrow" w:eastAsiaTheme="minorEastAsia" w:hAnsi="Arial Narrow"/>
                <w:sz w:val="20"/>
                <w:szCs w:val="20"/>
              </w:rPr>
              <w:t>Alto abandono escolar de los alumnos y alumnas de educación básica: Los niños y niñas de 0 a 14 años de edad en comunidades rurales e indígenas con alta y muy alta marginación en Chiapas, carecen de competencias de aprendizaje.</w:t>
            </w:r>
          </w:p>
        </w:tc>
        <w:tc>
          <w:tcPr>
            <w:tcW w:w="3032" w:type="dxa"/>
            <w:vAlign w:val="center"/>
          </w:tcPr>
          <w:p w14:paraId="60A4994D" w14:textId="157D3E00" w:rsidR="0039009E" w:rsidRPr="00E20277" w:rsidRDefault="0039009E" w:rsidP="0039009E">
            <w:pPr>
              <w:jc w:val="both"/>
              <w:rPr>
                <w:rFonts w:ascii="Arial Narrow" w:eastAsiaTheme="minorEastAsia" w:hAnsi="Arial Narrow"/>
                <w:sz w:val="20"/>
                <w:szCs w:val="20"/>
              </w:rPr>
            </w:pPr>
            <w:r w:rsidRPr="00E20277">
              <w:rPr>
                <w:rFonts w:ascii="Arial Narrow" w:eastAsiaTheme="minorEastAsia" w:hAnsi="Arial Narrow"/>
                <w:sz w:val="20"/>
                <w:szCs w:val="20"/>
              </w:rPr>
              <w:t>Atender alumnos de educación inicial, a través de acciones compensatorias otorgadas por agentes educativos, quienes reciben capacitaciones académicas, seguimientos y orientaciones sobre informes académicos y distribución de auxiliares didácticos.</w:t>
            </w:r>
          </w:p>
        </w:tc>
        <w:tc>
          <w:tcPr>
            <w:tcW w:w="2333" w:type="dxa"/>
            <w:vAlign w:val="center"/>
          </w:tcPr>
          <w:p w14:paraId="259A1330" w14:textId="2227FE6E" w:rsidR="0039009E" w:rsidRPr="00E20277" w:rsidRDefault="0004298D" w:rsidP="00E427B0">
            <w:pPr>
              <w:jc w:val="both"/>
              <w:rPr>
                <w:rFonts w:ascii="Arial Narrow" w:eastAsiaTheme="minorEastAsia" w:hAnsi="Arial Narrow"/>
                <w:sz w:val="20"/>
                <w:szCs w:val="20"/>
              </w:rPr>
            </w:pPr>
            <w:r>
              <w:rPr>
                <w:rFonts w:ascii="Arial Narrow" w:eastAsiaTheme="minorEastAsia" w:hAnsi="Arial Narrow"/>
                <w:sz w:val="20"/>
                <w:szCs w:val="20"/>
              </w:rPr>
              <w:t xml:space="preserve">Agentes educativos / </w:t>
            </w:r>
            <w:r w:rsidR="3149A381" w:rsidRPr="00E20277">
              <w:rPr>
                <w:rFonts w:ascii="Arial Narrow" w:eastAsiaTheme="minorEastAsia" w:hAnsi="Arial Narrow"/>
                <w:sz w:val="20"/>
                <w:szCs w:val="20"/>
              </w:rPr>
              <w:t>Niños y niñas de 0 a 14 años de edad</w:t>
            </w:r>
          </w:p>
        </w:tc>
      </w:tr>
      <w:tr w:rsidR="00E20277" w:rsidRPr="00E20277" w14:paraId="0AF6D18F" w14:textId="77777777" w:rsidTr="029896AE">
        <w:tc>
          <w:tcPr>
            <w:tcW w:w="957" w:type="dxa"/>
            <w:vAlign w:val="center"/>
          </w:tcPr>
          <w:p w14:paraId="4535EB52" w14:textId="16D52F27" w:rsidR="0039009E" w:rsidRPr="00E20277" w:rsidRDefault="0039009E" w:rsidP="00E427B0">
            <w:pPr>
              <w:jc w:val="both"/>
              <w:rPr>
                <w:rFonts w:ascii="Arial Narrow" w:eastAsiaTheme="minorEastAsia" w:hAnsi="Arial Narrow"/>
                <w:sz w:val="20"/>
                <w:szCs w:val="20"/>
              </w:rPr>
            </w:pPr>
            <w:r w:rsidRPr="00E20277">
              <w:rPr>
                <w:rFonts w:ascii="Arial Narrow" w:eastAsiaTheme="minorEastAsia" w:hAnsi="Arial Narrow"/>
                <w:sz w:val="20"/>
                <w:szCs w:val="20"/>
              </w:rPr>
              <w:t>P5</w:t>
            </w:r>
          </w:p>
        </w:tc>
        <w:tc>
          <w:tcPr>
            <w:tcW w:w="2789" w:type="dxa"/>
            <w:vAlign w:val="center"/>
          </w:tcPr>
          <w:p w14:paraId="409182EE" w14:textId="635F5F91" w:rsidR="0039009E" w:rsidRPr="00E20277" w:rsidRDefault="3149A381" w:rsidP="00E427B0">
            <w:pPr>
              <w:jc w:val="both"/>
              <w:rPr>
                <w:rFonts w:ascii="Arial Narrow" w:eastAsiaTheme="minorEastAsia" w:hAnsi="Arial Narrow"/>
                <w:sz w:val="20"/>
                <w:szCs w:val="20"/>
              </w:rPr>
            </w:pPr>
            <w:r w:rsidRPr="00E20277">
              <w:rPr>
                <w:rFonts w:ascii="Arial Narrow" w:eastAsiaTheme="minorEastAsia" w:hAnsi="Arial Narrow"/>
                <w:sz w:val="20"/>
                <w:szCs w:val="20"/>
              </w:rPr>
              <w:t>Las alumnas y alumnos migrantes en el estado de Chiapas tienen insuficiente atención educativa</w:t>
            </w:r>
          </w:p>
        </w:tc>
        <w:tc>
          <w:tcPr>
            <w:tcW w:w="3032" w:type="dxa"/>
            <w:vAlign w:val="center"/>
          </w:tcPr>
          <w:p w14:paraId="2958ABA5" w14:textId="3C438EFB" w:rsidR="0039009E" w:rsidRPr="00E20277" w:rsidRDefault="0039009E" w:rsidP="0039009E">
            <w:pPr>
              <w:jc w:val="both"/>
              <w:rPr>
                <w:rFonts w:ascii="Arial Narrow" w:eastAsiaTheme="minorEastAsia" w:hAnsi="Arial Narrow"/>
                <w:sz w:val="20"/>
                <w:szCs w:val="20"/>
              </w:rPr>
            </w:pPr>
            <w:r w:rsidRPr="00E20277">
              <w:rPr>
                <w:rFonts w:ascii="Arial Narrow" w:eastAsiaTheme="minorEastAsia" w:hAnsi="Arial Narrow"/>
                <w:sz w:val="20"/>
                <w:szCs w:val="20"/>
              </w:rPr>
              <w:t>Proporcionar a las alumnas y alumnos migrantes en el Estado de Chiapas suficiente atención educativa</w:t>
            </w:r>
          </w:p>
        </w:tc>
        <w:tc>
          <w:tcPr>
            <w:tcW w:w="2333" w:type="dxa"/>
            <w:vAlign w:val="center"/>
          </w:tcPr>
          <w:p w14:paraId="49BDA1D9" w14:textId="554594CB" w:rsidR="0039009E" w:rsidRPr="00E20277" w:rsidRDefault="3149A381" w:rsidP="00E427B0">
            <w:pPr>
              <w:jc w:val="both"/>
              <w:rPr>
                <w:rFonts w:ascii="Arial Narrow" w:eastAsiaTheme="minorEastAsia" w:hAnsi="Arial Narrow"/>
                <w:sz w:val="20"/>
                <w:szCs w:val="20"/>
              </w:rPr>
            </w:pPr>
            <w:r w:rsidRPr="00E20277">
              <w:rPr>
                <w:rFonts w:ascii="Arial Narrow" w:eastAsiaTheme="minorEastAsia" w:hAnsi="Arial Narrow"/>
                <w:sz w:val="20"/>
                <w:szCs w:val="20"/>
              </w:rPr>
              <w:t>El proyecto otorga atención a figuras educativas de los Centros Educativos Migrantes (CEM) y a alumnos y alumnas migrantes en el estado de Chiapas</w:t>
            </w:r>
          </w:p>
        </w:tc>
      </w:tr>
      <w:tr w:rsidR="00E20277" w:rsidRPr="00E20277" w14:paraId="1A15D03B" w14:textId="77777777" w:rsidTr="029896AE">
        <w:tc>
          <w:tcPr>
            <w:tcW w:w="957" w:type="dxa"/>
            <w:vAlign w:val="center"/>
          </w:tcPr>
          <w:p w14:paraId="6E052845" w14:textId="1A3EB107" w:rsidR="0039009E" w:rsidRPr="00E20277" w:rsidRDefault="0039009E" w:rsidP="00E427B0">
            <w:pPr>
              <w:jc w:val="both"/>
              <w:rPr>
                <w:rFonts w:ascii="Arial Narrow" w:eastAsiaTheme="minorEastAsia" w:hAnsi="Arial Narrow"/>
                <w:sz w:val="20"/>
                <w:szCs w:val="20"/>
              </w:rPr>
            </w:pPr>
            <w:r w:rsidRPr="00E20277">
              <w:rPr>
                <w:rFonts w:ascii="Arial Narrow" w:eastAsiaTheme="minorEastAsia" w:hAnsi="Arial Narrow"/>
                <w:sz w:val="20"/>
                <w:szCs w:val="20"/>
              </w:rPr>
              <w:t>P6</w:t>
            </w:r>
          </w:p>
        </w:tc>
        <w:tc>
          <w:tcPr>
            <w:tcW w:w="2789" w:type="dxa"/>
            <w:vAlign w:val="center"/>
          </w:tcPr>
          <w:p w14:paraId="3C3BE8B6" w14:textId="41083400" w:rsidR="0039009E" w:rsidRPr="00E20277" w:rsidRDefault="7555F5A1" w:rsidP="7555F5A1">
            <w:pPr>
              <w:spacing w:line="259" w:lineRule="auto"/>
              <w:jc w:val="both"/>
              <w:rPr>
                <w:rFonts w:ascii="Arial Narrow" w:eastAsiaTheme="minorEastAsia" w:hAnsi="Arial Narrow"/>
                <w:sz w:val="20"/>
                <w:szCs w:val="20"/>
              </w:rPr>
            </w:pPr>
            <w:r w:rsidRPr="00E20277">
              <w:rPr>
                <w:rFonts w:ascii="Arial Narrow" w:eastAsiaTheme="minorEastAsia" w:hAnsi="Arial Narrow"/>
                <w:sz w:val="20"/>
                <w:szCs w:val="20"/>
              </w:rPr>
              <w:t xml:space="preserve">Los alumnos de contextos indígenas al terminar su educación primaria no son capaces de leer y </w:t>
            </w:r>
            <w:r w:rsidRPr="00E20277">
              <w:rPr>
                <w:rFonts w:ascii="Arial Narrow" w:eastAsiaTheme="minorEastAsia" w:hAnsi="Arial Narrow"/>
                <w:sz w:val="20"/>
                <w:szCs w:val="20"/>
              </w:rPr>
              <w:lastRenderedPageBreak/>
              <w:t>escribir bien la lengua indígena, mucho menos el español, de ahí el alto índice de abandono escolar y reprobación, ya que en la mayoría de las escuelas del nivel indígena la intervención pedagógica de los profesores no responde a las necesidades e intereses de los alumnos en la enseñanza del español y en lengua indígena materna.</w:t>
            </w:r>
          </w:p>
          <w:p w14:paraId="56E6C7AA" w14:textId="439F9EE8" w:rsidR="0039009E" w:rsidRPr="00E20277" w:rsidRDefault="7555F5A1" w:rsidP="7555F5A1">
            <w:pPr>
              <w:spacing w:line="259" w:lineRule="auto"/>
              <w:jc w:val="both"/>
              <w:rPr>
                <w:rFonts w:ascii="Arial Narrow" w:eastAsiaTheme="minorEastAsia" w:hAnsi="Arial Narrow"/>
                <w:sz w:val="20"/>
                <w:szCs w:val="20"/>
              </w:rPr>
            </w:pPr>
            <w:r w:rsidRPr="00E20277">
              <w:rPr>
                <w:rFonts w:ascii="Arial Narrow" w:eastAsiaTheme="minorEastAsia" w:hAnsi="Arial Narrow"/>
                <w:sz w:val="20"/>
                <w:szCs w:val="20"/>
              </w:rPr>
              <w:t>Deserción escolar de niños y niñas en zonas indígenas.</w:t>
            </w:r>
          </w:p>
        </w:tc>
        <w:tc>
          <w:tcPr>
            <w:tcW w:w="3032" w:type="dxa"/>
            <w:vAlign w:val="center"/>
          </w:tcPr>
          <w:p w14:paraId="6E86B479" w14:textId="79DDC687" w:rsidR="0039009E" w:rsidRPr="00E20277" w:rsidRDefault="0076397A" w:rsidP="0039009E">
            <w:pPr>
              <w:jc w:val="both"/>
              <w:rPr>
                <w:rFonts w:ascii="Arial Narrow" w:eastAsiaTheme="minorEastAsia" w:hAnsi="Arial Narrow"/>
                <w:sz w:val="20"/>
                <w:szCs w:val="20"/>
              </w:rPr>
            </w:pPr>
            <w:r w:rsidRPr="00E20277">
              <w:rPr>
                <w:rFonts w:ascii="Arial Narrow" w:eastAsiaTheme="minorEastAsia" w:hAnsi="Arial Narrow"/>
                <w:sz w:val="20"/>
                <w:szCs w:val="20"/>
              </w:rPr>
              <w:lastRenderedPageBreak/>
              <w:t xml:space="preserve">Proporcionar capacitación a profesores bilingües de nuevo ingreso en los niveles de educación preescolar y primaria indígena con la </w:t>
            </w:r>
            <w:r w:rsidRPr="00E20277">
              <w:rPr>
                <w:rFonts w:ascii="Arial Narrow" w:eastAsiaTheme="minorEastAsia" w:hAnsi="Arial Narrow"/>
                <w:sz w:val="20"/>
                <w:szCs w:val="20"/>
              </w:rPr>
              <w:lastRenderedPageBreak/>
              <w:t xml:space="preserve">finalidad de atender de manera eficiente las necesidades existentes en los centros escolares, así como de garantizar una educación pertinente y de calidad a las niñas y los niños de las comunidades indígenas, dando relevancia a la educación </w:t>
            </w:r>
            <w:proofErr w:type="spellStart"/>
            <w:r w:rsidRPr="00E20277">
              <w:rPr>
                <w:rFonts w:ascii="Arial Narrow" w:eastAsiaTheme="minorEastAsia" w:hAnsi="Arial Narrow"/>
                <w:sz w:val="20"/>
                <w:szCs w:val="20"/>
              </w:rPr>
              <w:t>bi</w:t>
            </w:r>
            <w:proofErr w:type="spellEnd"/>
            <w:r w:rsidRPr="00E20277">
              <w:rPr>
                <w:rFonts w:ascii="Arial Narrow" w:eastAsiaTheme="minorEastAsia" w:hAnsi="Arial Narrow"/>
                <w:sz w:val="20"/>
                <w:szCs w:val="20"/>
              </w:rPr>
              <w:t xml:space="preserve"> y plurilingüe</w:t>
            </w:r>
          </w:p>
        </w:tc>
        <w:tc>
          <w:tcPr>
            <w:tcW w:w="2333" w:type="dxa"/>
            <w:vAlign w:val="center"/>
          </w:tcPr>
          <w:p w14:paraId="4BEB9F88" w14:textId="2F1AFB87" w:rsidR="0039009E" w:rsidRPr="00E20277" w:rsidRDefault="7555F5A1" w:rsidP="2D6C9B05">
            <w:pPr>
              <w:jc w:val="both"/>
              <w:rPr>
                <w:rFonts w:ascii="Arial Narrow" w:eastAsiaTheme="minorEastAsia" w:hAnsi="Arial Narrow"/>
                <w:sz w:val="20"/>
                <w:szCs w:val="20"/>
              </w:rPr>
            </w:pPr>
            <w:r w:rsidRPr="00E20277">
              <w:rPr>
                <w:rFonts w:ascii="Arial Narrow" w:eastAsiaTheme="minorEastAsia" w:hAnsi="Arial Narrow"/>
                <w:sz w:val="20"/>
                <w:szCs w:val="20"/>
              </w:rPr>
              <w:lastRenderedPageBreak/>
              <w:t>Jóvenes aspirantes a profesores bilingües de nuevo ingreso</w:t>
            </w:r>
          </w:p>
          <w:p w14:paraId="40C67F7E" w14:textId="6A35FFCE" w:rsidR="0039009E" w:rsidRPr="00E20277" w:rsidRDefault="0039009E" w:rsidP="00E427B0">
            <w:pPr>
              <w:jc w:val="both"/>
              <w:rPr>
                <w:rFonts w:ascii="Arial Narrow" w:eastAsiaTheme="minorEastAsia" w:hAnsi="Arial Narrow"/>
                <w:sz w:val="20"/>
                <w:szCs w:val="20"/>
              </w:rPr>
            </w:pPr>
          </w:p>
        </w:tc>
      </w:tr>
      <w:tr w:rsidR="00E20277" w:rsidRPr="00E20277" w14:paraId="4E2028EC" w14:textId="77777777" w:rsidTr="029896AE">
        <w:tc>
          <w:tcPr>
            <w:tcW w:w="957" w:type="dxa"/>
            <w:vAlign w:val="center"/>
          </w:tcPr>
          <w:p w14:paraId="5C0C1E18" w14:textId="1885F045" w:rsidR="005935BA" w:rsidRPr="00E20277" w:rsidRDefault="005935BA" w:rsidP="00E427B0">
            <w:pPr>
              <w:jc w:val="both"/>
              <w:rPr>
                <w:rFonts w:ascii="Arial Narrow" w:eastAsiaTheme="minorEastAsia" w:hAnsi="Arial Narrow"/>
                <w:sz w:val="20"/>
                <w:szCs w:val="20"/>
              </w:rPr>
            </w:pPr>
            <w:r w:rsidRPr="00E20277">
              <w:rPr>
                <w:rFonts w:ascii="Arial Narrow" w:eastAsiaTheme="minorEastAsia" w:hAnsi="Arial Narrow"/>
                <w:sz w:val="20"/>
                <w:szCs w:val="20"/>
              </w:rPr>
              <w:lastRenderedPageBreak/>
              <w:t>P7</w:t>
            </w:r>
          </w:p>
        </w:tc>
        <w:tc>
          <w:tcPr>
            <w:tcW w:w="2789" w:type="dxa"/>
            <w:vAlign w:val="center"/>
          </w:tcPr>
          <w:p w14:paraId="57EB6837" w14:textId="55A6DA4D" w:rsidR="005935BA" w:rsidRPr="00E20277" w:rsidRDefault="00A4172D" w:rsidP="00E427B0">
            <w:pPr>
              <w:jc w:val="both"/>
              <w:rPr>
                <w:rFonts w:ascii="Arial Narrow" w:eastAsiaTheme="minorEastAsia" w:hAnsi="Arial Narrow"/>
                <w:sz w:val="20"/>
                <w:szCs w:val="20"/>
              </w:rPr>
            </w:pPr>
            <w:r w:rsidRPr="00E20277">
              <w:rPr>
                <w:rFonts w:ascii="Arial Narrow" w:eastAsiaTheme="minorEastAsia" w:hAnsi="Arial Narrow"/>
                <w:sz w:val="20"/>
                <w:szCs w:val="20"/>
              </w:rPr>
              <w:t>Niñas y niños de 3 a 5 años en las comunidades rurales y urbanas marginadas tienen insuficientes alternativas en educación preescolar rural</w:t>
            </w:r>
          </w:p>
        </w:tc>
        <w:tc>
          <w:tcPr>
            <w:tcW w:w="3032" w:type="dxa"/>
            <w:vAlign w:val="center"/>
          </w:tcPr>
          <w:p w14:paraId="7D09FC97" w14:textId="3595ADFD" w:rsidR="005935BA" w:rsidRPr="00E20277" w:rsidRDefault="005935BA" w:rsidP="0039009E">
            <w:pPr>
              <w:jc w:val="both"/>
              <w:rPr>
                <w:rFonts w:ascii="Arial Narrow" w:eastAsiaTheme="minorEastAsia" w:hAnsi="Arial Narrow"/>
                <w:sz w:val="20"/>
                <w:szCs w:val="20"/>
              </w:rPr>
            </w:pPr>
            <w:r w:rsidRPr="00E20277">
              <w:rPr>
                <w:rFonts w:ascii="Arial Narrow" w:eastAsiaTheme="minorEastAsia" w:hAnsi="Arial Narrow"/>
                <w:sz w:val="20"/>
                <w:szCs w:val="20"/>
              </w:rPr>
              <w:t>Impartir educación preescolar a niños y niñas que se encuentran en las comunidades rurales marginadas, a través de jóvenes de 18 años que se encuentran estudiando y son supervisados por los educadores orientadores del proyecto. Las asesorías son dirigidas a los técnicos promotores y bachilleres para lograr una mejor enseñanza dentro del aula.</w:t>
            </w:r>
          </w:p>
        </w:tc>
        <w:tc>
          <w:tcPr>
            <w:tcW w:w="2333" w:type="dxa"/>
            <w:vAlign w:val="center"/>
          </w:tcPr>
          <w:p w14:paraId="506B689A" w14:textId="753B7B36" w:rsidR="00A4172D" w:rsidRPr="00E20277" w:rsidRDefault="00A4172D" w:rsidP="00E427B0">
            <w:pPr>
              <w:jc w:val="both"/>
              <w:rPr>
                <w:rFonts w:ascii="Arial Narrow" w:eastAsiaTheme="minorEastAsia" w:hAnsi="Arial Narrow"/>
                <w:sz w:val="20"/>
                <w:szCs w:val="20"/>
              </w:rPr>
            </w:pPr>
            <w:r w:rsidRPr="00E20277">
              <w:rPr>
                <w:rFonts w:ascii="Arial Narrow" w:eastAsiaTheme="minorEastAsia" w:hAnsi="Arial Narrow"/>
                <w:sz w:val="20"/>
                <w:szCs w:val="20"/>
              </w:rPr>
              <w:t>No definida.</w:t>
            </w:r>
          </w:p>
          <w:p w14:paraId="2F8E8DFC" w14:textId="77777777" w:rsidR="00EB1E37" w:rsidRPr="00E20277" w:rsidRDefault="7555F5A1" w:rsidP="00E427B0">
            <w:pPr>
              <w:jc w:val="both"/>
              <w:rPr>
                <w:rFonts w:ascii="Arial Narrow" w:eastAsiaTheme="minorEastAsia" w:hAnsi="Arial Narrow"/>
                <w:sz w:val="20"/>
                <w:szCs w:val="20"/>
              </w:rPr>
            </w:pPr>
            <w:r w:rsidRPr="00E20277">
              <w:rPr>
                <w:rFonts w:ascii="Arial Narrow" w:eastAsiaTheme="minorEastAsia" w:hAnsi="Arial Narrow"/>
                <w:sz w:val="20"/>
                <w:szCs w:val="20"/>
              </w:rPr>
              <w:t>Niños y niñas en las comunidades rurales marginadas y jóvenes a partir de 18 años voluntarios</w:t>
            </w:r>
          </w:p>
          <w:p w14:paraId="032C1B4E" w14:textId="05BFF109" w:rsidR="005935BA" w:rsidRPr="00E20277" w:rsidRDefault="00A4172D" w:rsidP="00E427B0">
            <w:pPr>
              <w:jc w:val="both"/>
              <w:rPr>
                <w:rFonts w:ascii="Arial Narrow" w:eastAsiaTheme="minorEastAsia" w:hAnsi="Arial Narrow"/>
                <w:sz w:val="20"/>
                <w:szCs w:val="20"/>
              </w:rPr>
            </w:pPr>
            <w:r w:rsidRPr="00E20277">
              <w:rPr>
                <w:rFonts w:ascii="Arial Narrow" w:eastAsiaTheme="minorEastAsia" w:hAnsi="Arial Narrow"/>
                <w:sz w:val="20"/>
                <w:szCs w:val="20"/>
              </w:rPr>
              <w:t>Nota: La población objetivo se va constituyendo a partir de las solicitudes de nuevos servicios de comunidades, por lo general, a iniciativa de los padres de familia.</w:t>
            </w:r>
          </w:p>
        </w:tc>
      </w:tr>
      <w:tr w:rsidR="00E20277" w:rsidRPr="00E20277" w14:paraId="1B3716D7" w14:textId="77777777" w:rsidTr="029896AE">
        <w:trPr>
          <w:trHeight w:val="300"/>
        </w:trPr>
        <w:tc>
          <w:tcPr>
            <w:tcW w:w="957" w:type="dxa"/>
            <w:vAlign w:val="center"/>
          </w:tcPr>
          <w:p w14:paraId="34487A13" w14:textId="3FC3978F" w:rsidR="2D6C9B05" w:rsidRPr="00E20277" w:rsidRDefault="2D6C9B05" w:rsidP="2D6C9B05">
            <w:pPr>
              <w:jc w:val="both"/>
              <w:rPr>
                <w:rFonts w:ascii="Arial Narrow" w:eastAsiaTheme="minorEastAsia" w:hAnsi="Arial Narrow"/>
                <w:sz w:val="20"/>
                <w:szCs w:val="20"/>
              </w:rPr>
            </w:pPr>
            <w:r w:rsidRPr="00E20277">
              <w:rPr>
                <w:rFonts w:ascii="Arial Narrow" w:eastAsiaTheme="minorEastAsia" w:hAnsi="Arial Narrow"/>
                <w:sz w:val="20"/>
                <w:szCs w:val="20"/>
              </w:rPr>
              <w:t>P8</w:t>
            </w:r>
          </w:p>
        </w:tc>
        <w:tc>
          <w:tcPr>
            <w:tcW w:w="2789" w:type="dxa"/>
            <w:vAlign w:val="center"/>
          </w:tcPr>
          <w:p w14:paraId="34A8BB96" w14:textId="2BBA1D6F" w:rsidR="2D6C9B05" w:rsidRPr="00E20277" w:rsidRDefault="351D4C71" w:rsidP="2D6C9B05">
            <w:pPr>
              <w:jc w:val="both"/>
              <w:rPr>
                <w:rFonts w:ascii="Arial Narrow" w:eastAsiaTheme="minorEastAsia" w:hAnsi="Arial Narrow"/>
                <w:sz w:val="20"/>
                <w:szCs w:val="20"/>
              </w:rPr>
            </w:pPr>
            <w:r w:rsidRPr="00E20277">
              <w:rPr>
                <w:rFonts w:ascii="Arial Narrow" w:eastAsiaTheme="minorEastAsia" w:hAnsi="Arial Narrow"/>
                <w:sz w:val="20"/>
                <w:szCs w:val="20"/>
              </w:rPr>
              <w:t>Insuficientes incentivos a docentes estatales de educación superior</w:t>
            </w:r>
          </w:p>
        </w:tc>
        <w:tc>
          <w:tcPr>
            <w:tcW w:w="3032" w:type="dxa"/>
            <w:vAlign w:val="center"/>
          </w:tcPr>
          <w:p w14:paraId="3DE22A2A" w14:textId="02C8ED0B" w:rsidR="2D6C9B05" w:rsidRPr="00E20277" w:rsidRDefault="2D6C9B05" w:rsidP="2D6C9B05">
            <w:pPr>
              <w:jc w:val="both"/>
              <w:rPr>
                <w:rFonts w:ascii="Arial Narrow" w:eastAsiaTheme="minorEastAsia" w:hAnsi="Arial Narrow"/>
                <w:sz w:val="20"/>
                <w:szCs w:val="20"/>
              </w:rPr>
            </w:pPr>
            <w:r w:rsidRPr="00E20277">
              <w:rPr>
                <w:rFonts w:ascii="Arial Narrow" w:eastAsiaTheme="minorEastAsia" w:hAnsi="Arial Narrow"/>
                <w:sz w:val="20"/>
                <w:szCs w:val="20"/>
              </w:rPr>
              <w:t xml:space="preserve">Ofrecer los servicios de educación y atenciones pedagógicas, para la profesionalización de los alumnos en su quehacer docente a través de asesorías y mediante la implementación de cursos, </w:t>
            </w:r>
            <w:proofErr w:type="gramStart"/>
            <w:r w:rsidRPr="00E20277">
              <w:rPr>
                <w:rFonts w:ascii="Arial Narrow" w:eastAsiaTheme="minorEastAsia" w:hAnsi="Arial Narrow"/>
                <w:sz w:val="20"/>
                <w:szCs w:val="20"/>
              </w:rPr>
              <w:t>diplomados</w:t>
            </w:r>
            <w:proofErr w:type="gramEnd"/>
            <w:r w:rsidRPr="00E20277">
              <w:rPr>
                <w:rFonts w:ascii="Arial Narrow" w:eastAsiaTheme="minorEastAsia" w:hAnsi="Arial Narrow"/>
                <w:sz w:val="20"/>
                <w:szCs w:val="20"/>
              </w:rPr>
              <w:t xml:space="preserve"> que promuevan oportunidades de aprendizaje durante toda la vida, a través del impulso y mejora de los procesos de formación, capacitación y actualización.</w:t>
            </w:r>
          </w:p>
        </w:tc>
        <w:tc>
          <w:tcPr>
            <w:tcW w:w="2333" w:type="dxa"/>
            <w:vAlign w:val="center"/>
          </w:tcPr>
          <w:p w14:paraId="3858E667" w14:textId="1C654945" w:rsidR="2D6C9B05" w:rsidRPr="00E20277" w:rsidRDefault="351D4C71" w:rsidP="2D6C9B05">
            <w:pPr>
              <w:jc w:val="both"/>
              <w:rPr>
                <w:rFonts w:ascii="Arial Narrow" w:eastAsiaTheme="minorEastAsia" w:hAnsi="Arial Narrow"/>
                <w:sz w:val="20"/>
                <w:szCs w:val="20"/>
              </w:rPr>
            </w:pPr>
            <w:r w:rsidRPr="00E20277">
              <w:rPr>
                <w:rFonts w:ascii="Arial Narrow" w:eastAsiaTheme="minorEastAsia" w:hAnsi="Arial Narrow"/>
                <w:sz w:val="20"/>
                <w:szCs w:val="20"/>
              </w:rPr>
              <w:t>Adolescentes entre 15 y 17 años</w:t>
            </w:r>
          </w:p>
        </w:tc>
      </w:tr>
      <w:tr w:rsidR="00E20277" w:rsidRPr="00E20277" w14:paraId="51046199" w14:textId="77777777" w:rsidTr="029896AE">
        <w:trPr>
          <w:trHeight w:val="300"/>
        </w:trPr>
        <w:tc>
          <w:tcPr>
            <w:tcW w:w="957" w:type="dxa"/>
            <w:vAlign w:val="center"/>
          </w:tcPr>
          <w:p w14:paraId="6F71A08D" w14:textId="1C2FB4DD" w:rsidR="2D6C9B05" w:rsidRPr="00E20277" w:rsidRDefault="2D6C9B05" w:rsidP="2D6C9B05">
            <w:pPr>
              <w:jc w:val="both"/>
              <w:rPr>
                <w:rFonts w:ascii="Arial Narrow" w:eastAsiaTheme="minorEastAsia" w:hAnsi="Arial Narrow"/>
                <w:sz w:val="20"/>
                <w:szCs w:val="20"/>
              </w:rPr>
            </w:pPr>
            <w:r w:rsidRPr="00E20277">
              <w:rPr>
                <w:rFonts w:ascii="Arial Narrow" w:eastAsiaTheme="minorEastAsia" w:hAnsi="Arial Narrow"/>
                <w:sz w:val="20"/>
                <w:szCs w:val="20"/>
              </w:rPr>
              <w:t>P9</w:t>
            </w:r>
          </w:p>
        </w:tc>
        <w:tc>
          <w:tcPr>
            <w:tcW w:w="2789" w:type="dxa"/>
            <w:vAlign w:val="center"/>
          </w:tcPr>
          <w:p w14:paraId="78CFC1AC" w14:textId="4E766570" w:rsidR="2D6C9B05" w:rsidRPr="00E20277" w:rsidRDefault="351D4C71" w:rsidP="351D4C71">
            <w:pPr>
              <w:spacing w:line="259" w:lineRule="auto"/>
              <w:jc w:val="both"/>
              <w:rPr>
                <w:rFonts w:eastAsiaTheme="minorEastAsia"/>
              </w:rPr>
            </w:pPr>
            <w:r w:rsidRPr="00E20277">
              <w:rPr>
                <w:rFonts w:ascii="Arial Narrow" w:eastAsiaTheme="minorEastAsia" w:hAnsi="Arial Narrow"/>
                <w:sz w:val="20"/>
                <w:szCs w:val="20"/>
              </w:rPr>
              <w:t xml:space="preserve">Las y los profesores de educación básica y medio federal, tienen insuficiente atención </w:t>
            </w:r>
          </w:p>
        </w:tc>
        <w:tc>
          <w:tcPr>
            <w:tcW w:w="3032" w:type="dxa"/>
            <w:vAlign w:val="center"/>
          </w:tcPr>
          <w:p w14:paraId="49A729A8" w14:textId="29CE26FC" w:rsidR="2D6C9B05" w:rsidRPr="00E20277" w:rsidRDefault="2D6C9B05" w:rsidP="00191541">
            <w:pPr>
              <w:jc w:val="both"/>
              <w:rPr>
                <w:rFonts w:ascii="Arial Narrow" w:eastAsiaTheme="minorEastAsia" w:hAnsi="Arial Narrow"/>
                <w:sz w:val="20"/>
                <w:szCs w:val="20"/>
              </w:rPr>
            </w:pPr>
            <w:r w:rsidRPr="00E20277">
              <w:rPr>
                <w:rFonts w:ascii="Arial Narrow" w:eastAsiaTheme="minorEastAsia" w:hAnsi="Arial Narrow"/>
                <w:sz w:val="20"/>
                <w:szCs w:val="20"/>
              </w:rPr>
              <w:t>Proporcionar cursos de capacitación a profesores en servicio, con la finalidad de propiciar al máximo el desarrollo de sus aptitudes a fin de mejorar la calidad de la labor docente.</w:t>
            </w:r>
          </w:p>
        </w:tc>
        <w:tc>
          <w:tcPr>
            <w:tcW w:w="2333" w:type="dxa"/>
            <w:vAlign w:val="center"/>
          </w:tcPr>
          <w:p w14:paraId="413CC3F7" w14:textId="4218AA17" w:rsidR="2D6C9B05" w:rsidRPr="00E20277" w:rsidRDefault="351D4C71" w:rsidP="2D6C9B05">
            <w:pPr>
              <w:jc w:val="both"/>
              <w:rPr>
                <w:rFonts w:ascii="Arial Narrow" w:eastAsiaTheme="minorEastAsia" w:hAnsi="Arial Narrow"/>
                <w:sz w:val="20"/>
                <w:szCs w:val="20"/>
              </w:rPr>
            </w:pPr>
            <w:r w:rsidRPr="00E20277">
              <w:rPr>
                <w:rFonts w:ascii="Arial Narrow" w:eastAsiaTheme="minorEastAsia" w:hAnsi="Arial Narrow"/>
                <w:sz w:val="20"/>
                <w:szCs w:val="20"/>
              </w:rPr>
              <w:t>Docentes de educación básica y superior pertenecientes a 15 regiones de Chiapas</w:t>
            </w:r>
          </w:p>
        </w:tc>
      </w:tr>
    </w:tbl>
    <w:p w14:paraId="28F8498B" w14:textId="0BE0C1A5" w:rsidR="00A115CC" w:rsidRDefault="00A115CC" w:rsidP="00156C1B">
      <w:pPr>
        <w:jc w:val="both"/>
        <w:rPr>
          <w:rFonts w:ascii="Arial Narrow" w:hAnsi="Arial Narrow"/>
          <w:sz w:val="20"/>
          <w:szCs w:val="20"/>
        </w:rPr>
      </w:pPr>
      <w:r>
        <w:rPr>
          <w:rFonts w:ascii="Arial Narrow" w:hAnsi="Arial Narrow"/>
          <w:sz w:val="20"/>
          <w:szCs w:val="20"/>
        </w:rPr>
        <w:t xml:space="preserve">Nota: </w:t>
      </w:r>
      <w:r w:rsidR="007A171C">
        <w:rPr>
          <w:rFonts w:ascii="Arial Narrow" w:hAnsi="Arial Narrow"/>
          <w:sz w:val="20"/>
          <w:szCs w:val="20"/>
        </w:rPr>
        <w:t xml:space="preserve">La información se </w:t>
      </w:r>
      <w:r w:rsidR="00493231">
        <w:rPr>
          <w:rFonts w:ascii="Arial Narrow" w:hAnsi="Arial Narrow"/>
          <w:sz w:val="20"/>
          <w:szCs w:val="20"/>
        </w:rPr>
        <w:t xml:space="preserve">extrajo directamente </w:t>
      </w:r>
      <w:r w:rsidR="002513DB">
        <w:rPr>
          <w:rFonts w:ascii="Arial Narrow" w:hAnsi="Arial Narrow"/>
          <w:sz w:val="20"/>
          <w:szCs w:val="20"/>
        </w:rPr>
        <w:t xml:space="preserve">de documentos institucionales </w:t>
      </w:r>
      <w:r w:rsidR="00D10B58">
        <w:rPr>
          <w:rFonts w:ascii="Arial Narrow" w:hAnsi="Arial Narrow"/>
          <w:sz w:val="20"/>
          <w:szCs w:val="20"/>
        </w:rPr>
        <w:t>sin realizar modificaciones.</w:t>
      </w:r>
    </w:p>
    <w:p w14:paraId="7401B177" w14:textId="6CC3A75B" w:rsidR="00156C1B" w:rsidRPr="00E20277" w:rsidRDefault="00156C1B" w:rsidP="00156C1B">
      <w:pPr>
        <w:jc w:val="both"/>
        <w:rPr>
          <w:rFonts w:ascii="Arial Narrow" w:hAnsi="Arial Narrow"/>
          <w:sz w:val="20"/>
          <w:szCs w:val="20"/>
        </w:rPr>
      </w:pPr>
      <w:r w:rsidRPr="00E20277">
        <w:rPr>
          <w:rFonts w:ascii="Arial Narrow" w:hAnsi="Arial Narrow"/>
          <w:sz w:val="20"/>
          <w:szCs w:val="20"/>
        </w:rPr>
        <w:t xml:space="preserve">Fuente: </w:t>
      </w:r>
      <w:r w:rsidR="009166A7">
        <w:rPr>
          <w:rFonts w:ascii="Arial Narrow" w:hAnsi="Arial Narrow"/>
          <w:sz w:val="20"/>
          <w:szCs w:val="20"/>
        </w:rPr>
        <w:t>M</w:t>
      </w:r>
      <w:r w:rsidRPr="00E20277">
        <w:rPr>
          <w:rFonts w:ascii="Arial Narrow" w:hAnsi="Arial Narrow"/>
          <w:sz w:val="20"/>
          <w:szCs w:val="20"/>
        </w:rPr>
        <w:t>anuales de procedimientos; árboles de problemas y diagnósticos de los proyectos evaluados.</w:t>
      </w:r>
    </w:p>
    <w:p w14:paraId="3CCF3F3D" w14:textId="21426FDD" w:rsidR="00A721A0" w:rsidRPr="00E20277" w:rsidRDefault="00A721A0" w:rsidP="00054C2B">
      <w:pPr>
        <w:spacing w:before="240" w:after="240"/>
        <w:jc w:val="both"/>
        <w:rPr>
          <w:rFonts w:ascii="Arial Narrow" w:hAnsi="Arial Narrow"/>
        </w:rPr>
      </w:pPr>
      <w:r w:rsidRPr="00E20277">
        <w:rPr>
          <w:rFonts w:ascii="Arial Narrow" w:hAnsi="Arial Narrow"/>
        </w:rPr>
        <w:t xml:space="preserve">El FONE, </w:t>
      </w:r>
      <w:r w:rsidR="00B5779A" w:rsidRPr="00E20277">
        <w:rPr>
          <w:rFonts w:ascii="Arial Narrow" w:hAnsi="Arial Narrow"/>
        </w:rPr>
        <w:t>perteneciente a</w:t>
      </w:r>
      <w:r w:rsidRPr="00E20277">
        <w:rPr>
          <w:rFonts w:ascii="Arial Narrow" w:hAnsi="Arial Narrow"/>
        </w:rPr>
        <w:t>l Ramo 33 de Aportaciones Federales para Entidades Federativas y Municipios, se estableció el 9 de diciembre de 2013, según el decreto publicado en el Diario Oficial de la Federación en esa fecha</w:t>
      </w:r>
      <w:r w:rsidR="007D0950" w:rsidRPr="00E20277">
        <w:rPr>
          <w:rStyle w:val="Refdenotaalpie"/>
          <w:rFonts w:ascii="Arial Narrow" w:hAnsi="Arial Narrow"/>
        </w:rPr>
        <w:footnoteReference w:id="2"/>
      </w:r>
      <w:r w:rsidRPr="00E20277">
        <w:rPr>
          <w:rFonts w:ascii="Arial Narrow" w:hAnsi="Arial Narrow"/>
        </w:rPr>
        <w:t xml:space="preserve">. Este fondo, en línea con el Artículo 26 de la Ley de Coordinación Fiscal, proporciona a los estados los recursos necesarios para el pago de personal y gastos operativos </w:t>
      </w:r>
      <w:r w:rsidRPr="00E20277">
        <w:rPr>
          <w:rFonts w:ascii="Arial Narrow" w:hAnsi="Arial Narrow"/>
        </w:rPr>
        <w:lastRenderedPageBreak/>
        <w:t>asociados con la educación inicial, básica (incluyendo la indígena y especial), normal y otros programas de formación docente. Además, financia servicios de formación, actualización, capacitación y superación profesional para maestros de educación básica, entre otras funciones detalladas en l</w:t>
      </w:r>
      <w:r w:rsidR="00735E3A">
        <w:rPr>
          <w:rFonts w:ascii="Arial Narrow" w:hAnsi="Arial Narrow"/>
        </w:rPr>
        <w:t>os</w:t>
      </w:r>
      <w:r w:rsidRPr="00E20277">
        <w:rPr>
          <w:rFonts w:ascii="Arial Narrow" w:hAnsi="Arial Narrow"/>
        </w:rPr>
        <w:t xml:space="preserve"> </w:t>
      </w:r>
      <w:r w:rsidR="00735E3A">
        <w:rPr>
          <w:rFonts w:ascii="Arial Narrow" w:hAnsi="Arial Narrow"/>
        </w:rPr>
        <w:t>a</w:t>
      </w:r>
      <w:r w:rsidRPr="00E20277">
        <w:rPr>
          <w:rFonts w:ascii="Arial Narrow" w:hAnsi="Arial Narrow"/>
        </w:rPr>
        <w:t>rtículo</w:t>
      </w:r>
      <w:r w:rsidR="00735E3A">
        <w:rPr>
          <w:rFonts w:ascii="Arial Narrow" w:hAnsi="Arial Narrow"/>
        </w:rPr>
        <w:t>s</w:t>
      </w:r>
      <w:r w:rsidRPr="00E20277">
        <w:rPr>
          <w:rFonts w:ascii="Arial Narrow" w:hAnsi="Arial Narrow"/>
        </w:rPr>
        <w:t xml:space="preserve"> 1</w:t>
      </w:r>
      <w:r w:rsidR="00FF5913">
        <w:rPr>
          <w:rFonts w:ascii="Arial Narrow" w:hAnsi="Arial Narrow"/>
        </w:rPr>
        <w:t>14</w:t>
      </w:r>
      <w:r w:rsidRPr="00E20277">
        <w:rPr>
          <w:rFonts w:ascii="Arial Narrow" w:hAnsi="Arial Narrow"/>
        </w:rPr>
        <w:t xml:space="preserve"> </w:t>
      </w:r>
      <w:r w:rsidR="006606BC">
        <w:rPr>
          <w:rFonts w:ascii="Arial Narrow" w:hAnsi="Arial Narrow"/>
        </w:rPr>
        <w:t xml:space="preserve">y 115 </w:t>
      </w:r>
      <w:r w:rsidRPr="00E20277">
        <w:rPr>
          <w:rFonts w:ascii="Arial Narrow" w:hAnsi="Arial Narrow"/>
        </w:rPr>
        <w:t>de la Ley General de Educación</w:t>
      </w:r>
      <w:r w:rsidR="00727C6F">
        <w:rPr>
          <w:rFonts w:ascii="Arial Narrow" w:hAnsi="Arial Narrow"/>
        </w:rPr>
        <w:t xml:space="preserve"> vigente</w:t>
      </w:r>
      <w:r w:rsidRPr="00E20277">
        <w:rPr>
          <w:rFonts w:ascii="Arial Narrow" w:hAnsi="Arial Narrow"/>
        </w:rPr>
        <w:t>.</w:t>
      </w:r>
    </w:p>
    <w:p w14:paraId="61099C68" w14:textId="77777777" w:rsidR="00D45E11" w:rsidRPr="00E20277" w:rsidRDefault="00D45E11" w:rsidP="00054C2B">
      <w:pPr>
        <w:spacing w:after="240"/>
        <w:jc w:val="both"/>
        <w:rPr>
          <w:rFonts w:ascii="Arial Narrow" w:hAnsi="Arial Narrow"/>
        </w:rPr>
      </w:pPr>
      <w:r w:rsidRPr="00E20277">
        <w:rPr>
          <w:rFonts w:ascii="Arial Narrow" w:hAnsi="Arial Narrow"/>
        </w:rPr>
        <w:t>Según el Presupuesto de Egresos de la Federación (PEF) de 2022, el FONE se define como un mecanismo de financiamiento estructurado y transparente para la nómina del personal en las plazas transferidas a las Entidades Federativas bajo el Acuerdo Nacional para la Modernización de la Educación Básica (ANMEB), así como para las plazas de años subsiguientes reconocidas tras la validación de la Secretaría de Hacienda y Crédito Público. El FONE se divide en cuatro categorías presupuestarias: Servicios personales, Gasto corriente, Gasto operativo y Fondo de compensaciones.</w:t>
      </w:r>
    </w:p>
    <w:p w14:paraId="5CB363FA" w14:textId="033A02FA" w:rsidR="00DC1743" w:rsidRPr="00E20277" w:rsidRDefault="008B6606" w:rsidP="00DC1743">
      <w:pPr>
        <w:jc w:val="center"/>
        <w:rPr>
          <w:rFonts w:ascii="Arial Narrow" w:hAnsi="Arial Narrow"/>
          <w:sz w:val="20"/>
          <w:szCs w:val="20"/>
        </w:rPr>
      </w:pPr>
      <w:r w:rsidRPr="00E20277">
        <w:rPr>
          <w:rFonts w:ascii="Arial Narrow" w:hAnsi="Arial Narrow"/>
          <w:sz w:val="20"/>
          <w:szCs w:val="20"/>
        </w:rPr>
        <w:t xml:space="preserve">Tabla </w:t>
      </w:r>
      <w:r w:rsidR="00DD364F">
        <w:rPr>
          <w:rFonts w:ascii="Arial Narrow" w:hAnsi="Arial Narrow"/>
          <w:sz w:val="20"/>
          <w:szCs w:val="20"/>
        </w:rPr>
        <w:t>3</w:t>
      </w:r>
      <w:r w:rsidR="00DC1743" w:rsidRPr="00E20277">
        <w:rPr>
          <w:rFonts w:ascii="Arial Narrow" w:hAnsi="Arial Narrow"/>
          <w:sz w:val="20"/>
          <w:szCs w:val="20"/>
        </w:rPr>
        <w:t xml:space="preserve">. Distribución recursos </w:t>
      </w:r>
      <w:r w:rsidR="00A67998" w:rsidRPr="00E20277">
        <w:rPr>
          <w:rFonts w:ascii="Arial Narrow" w:hAnsi="Arial Narrow"/>
          <w:sz w:val="20"/>
          <w:szCs w:val="20"/>
        </w:rPr>
        <w:t xml:space="preserve">del </w:t>
      </w:r>
      <w:r w:rsidR="00DC1743" w:rsidRPr="00E20277">
        <w:rPr>
          <w:rFonts w:ascii="Arial Narrow" w:hAnsi="Arial Narrow"/>
          <w:sz w:val="20"/>
          <w:szCs w:val="20"/>
        </w:rPr>
        <w:t>FONE 20</w:t>
      </w:r>
      <w:r w:rsidR="00011454" w:rsidRPr="00E20277">
        <w:rPr>
          <w:rFonts w:ascii="Arial Narrow" w:hAnsi="Arial Narrow"/>
          <w:sz w:val="20"/>
          <w:szCs w:val="20"/>
        </w:rPr>
        <w:t>22</w:t>
      </w:r>
      <w:r w:rsidR="00DC1743" w:rsidRPr="00E20277">
        <w:rPr>
          <w:rFonts w:ascii="Arial Narrow" w:hAnsi="Arial Narrow"/>
          <w:sz w:val="20"/>
          <w:szCs w:val="20"/>
        </w:rPr>
        <w:t xml:space="preserve"> </w:t>
      </w:r>
      <w:r w:rsidR="00A67998" w:rsidRPr="00E20277">
        <w:rPr>
          <w:rFonts w:ascii="Arial Narrow" w:hAnsi="Arial Narrow"/>
          <w:sz w:val="20"/>
          <w:szCs w:val="20"/>
        </w:rPr>
        <w:t xml:space="preserve">en Chiapas </w:t>
      </w:r>
      <w:r w:rsidR="00DC1743" w:rsidRPr="00E20277">
        <w:rPr>
          <w:rFonts w:ascii="Arial Narrow" w:hAnsi="Arial Narrow"/>
          <w:sz w:val="20"/>
          <w:szCs w:val="20"/>
        </w:rPr>
        <w:t>por concepto de gasto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996"/>
        <w:gridCol w:w="1555"/>
      </w:tblGrid>
      <w:tr w:rsidR="00E20277" w:rsidRPr="00E20277" w14:paraId="53AA4BB7" w14:textId="435CBFAC" w:rsidTr="002D4C4C">
        <w:trPr>
          <w:jc w:val="center"/>
        </w:trPr>
        <w:tc>
          <w:tcPr>
            <w:tcW w:w="3248" w:type="dxa"/>
            <w:shd w:val="clear" w:color="auto" w:fill="D9D9D9" w:themeFill="background1" w:themeFillShade="D9"/>
          </w:tcPr>
          <w:p w14:paraId="5F3CC447" w14:textId="472F2F00" w:rsidR="00DC1743" w:rsidRPr="00E20277" w:rsidRDefault="00DC1743" w:rsidP="00E8436B">
            <w:pPr>
              <w:jc w:val="both"/>
              <w:rPr>
                <w:rFonts w:ascii="Arial Narrow" w:hAnsi="Arial Narrow"/>
                <w:b/>
                <w:sz w:val="20"/>
                <w:szCs w:val="20"/>
              </w:rPr>
            </w:pPr>
            <w:r w:rsidRPr="00E20277">
              <w:rPr>
                <w:rFonts w:ascii="Arial Narrow" w:hAnsi="Arial Narrow"/>
                <w:b/>
                <w:sz w:val="20"/>
                <w:szCs w:val="20"/>
              </w:rPr>
              <w:t>Concepto</w:t>
            </w:r>
          </w:p>
        </w:tc>
        <w:tc>
          <w:tcPr>
            <w:tcW w:w="1996" w:type="dxa"/>
            <w:shd w:val="clear" w:color="auto" w:fill="D9D9D9" w:themeFill="background1" w:themeFillShade="D9"/>
          </w:tcPr>
          <w:p w14:paraId="3942D320" w14:textId="6FC0E009" w:rsidR="00DC1743" w:rsidRPr="00E20277" w:rsidRDefault="00DC1743" w:rsidP="00DC1743">
            <w:pPr>
              <w:jc w:val="center"/>
              <w:rPr>
                <w:rFonts w:ascii="Arial Narrow" w:hAnsi="Arial Narrow"/>
                <w:b/>
                <w:sz w:val="20"/>
                <w:szCs w:val="20"/>
              </w:rPr>
            </w:pPr>
            <w:r w:rsidRPr="00E20277">
              <w:rPr>
                <w:rFonts w:ascii="Arial Narrow" w:hAnsi="Arial Narrow"/>
                <w:b/>
                <w:sz w:val="20"/>
                <w:szCs w:val="20"/>
              </w:rPr>
              <w:t xml:space="preserve">Presupuesto </w:t>
            </w:r>
          </w:p>
        </w:tc>
        <w:tc>
          <w:tcPr>
            <w:tcW w:w="1555" w:type="dxa"/>
            <w:shd w:val="clear" w:color="auto" w:fill="D9D9D9" w:themeFill="background1" w:themeFillShade="D9"/>
          </w:tcPr>
          <w:p w14:paraId="58320CFD" w14:textId="5210C8F9" w:rsidR="00DC1743" w:rsidRPr="00E20277" w:rsidRDefault="00DC1743" w:rsidP="00DC1743">
            <w:pPr>
              <w:jc w:val="center"/>
              <w:rPr>
                <w:rFonts w:ascii="Arial Narrow" w:hAnsi="Arial Narrow"/>
                <w:b/>
                <w:sz w:val="20"/>
                <w:szCs w:val="20"/>
              </w:rPr>
            </w:pPr>
            <w:r w:rsidRPr="00E20277">
              <w:rPr>
                <w:rFonts w:ascii="Arial Narrow" w:hAnsi="Arial Narrow"/>
                <w:b/>
                <w:sz w:val="20"/>
                <w:szCs w:val="20"/>
              </w:rPr>
              <w:t>Porcentaje</w:t>
            </w:r>
          </w:p>
        </w:tc>
      </w:tr>
      <w:tr w:rsidR="00E20277" w:rsidRPr="00E20277" w14:paraId="7D578FE5" w14:textId="13292825" w:rsidTr="002D4C4C">
        <w:trPr>
          <w:jc w:val="center"/>
        </w:trPr>
        <w:tc>
          <w:tcPr>
            <w:tcW w:w="3248" w:type="dxa"/>
          </w:tcPr>
          <w:p w14:paraId="47278432" w14:textId="641644FE" w:rsidR="00DC1743" w:rsidRPr="00E20277" w:rsidRDefault="00DC1743" w:rsidP="00E8436B">
            <w:pPr>
              <w:jc w:val="both"/>
              <w:rPr>
                <w:rFonts w:ascii="Arial Narrow" w:hAnsi="Arial Narrow"/>
                <w:sz w:val="20"/>
                <w:szCs w:val="20"/>
              </w:rPr>
            </w:pPr>
            <w:r w:rsidRPr="00E20277">
              <w:rPr>
                <w:rFonts w:ascii="Arial Narrow" w:hAnsi="Arial Narrow"/>
                <w:sz w:val="20"/>
                <w:szCs w:val="20"/>
              </w:rPr>
              <w:t>FONE Servicios personales</w:t>
            </w:r>
          </w:p>
        </w:tc>
        <w:tc>
          <w:tcPr>
            <w:tcW w:w="1996" w:type="dxa"/>
          </w:tcPr>
          <w:p w14:paraId="52074E66" w14:textId="19AAB97B" w:rsidR="00DC1743" w:rsidRPr="007854F2" w:rsidRDefault="00412729" w:rsidP="002D4C4C">
            <w:pPr>
              <w:jc w:val="center"/>
              <w:rPr>
                <w:rFonts w:ascii="Arial Narrow" w:hAnsi="Arial Narrow"/>
                <w:sz w:val="20"/>
                <w:szCs w:val="20"/>
              </w:rPr>
            </w:pPr>
            <w:r w:rsidRPr="007854F2">
              <w:rPr>
                <w:rFonts w:ascii="Arial Narrow" w:hAnsi="Arial Narrow"/>
                <w:sz w:val="20"/>
                <w:szCs w:val="20"/>
              </w:rPr>
              <w:t>17,510,362,021</w:t>
            </w:r>
          </w:p>
        </w:tc>
        <w:tc>
          <w:tcPr>
            <w:tcW w:w="1555" w:type="dxa"/>
          </w:tcPr>
          <w:p w14:paraId="2CF5CBF0" w14:textId="4C344C03" w:rsidR="00DC1743" w:rsidRPr="00FC6B2E" w:rsidRDefault="00F51AAE" w:rsidP="002D4C4C">
            <w:pPr>
              <w:jc w:val="center"/>
              <w:rPr>
                <w:rFonts w:ascii="Arial Narrow" w:hAnsi="Arial Narrow"/>
                <w:sz w:val="20"/>
                <w:szCs w:val="20"/>
              </w:rPr>
            </w:pPr>
            <w:r w:rsidRPr="00FC6B2E">
              <w:rPr>
                <w:rFonts w:ascii="Arial Narrow" w:hAnsi="Arial Narrow"/>
                <w:sz w:val="20"/>
                <w:szCs w:val="20"/>
              </w:rPr>
              <w:t>82</w:t>
            </w:r>
            <w:r w:rsidR="00FC6B2E" w:rsidRPr="00FC6B2E">
              <w:rPr>
                <w:rFonts w:ascii="Arial Narrow" w:hAnsi="Arial Narrow"/>
                <w:sz w:val="20"/>
                <w:szCs w:val="20"/>
              </w:rPr>
              <w:t>.09</w:t>
            </w:r>
          </w:p>
        </w:tc>
      </w:tr>
      <w:tr w:rsidR="00E20277" w:rsidRPr="00E20277" w14:paraId="749B8E31" w14:textId="6C9D8E60" w:rsidTr="002D4C4C">
        <w:trPr>
          <w:jc w:val="center"/>
        </w:trPr>
        <w:tc>
          <w:tcPr>
            <w:tcW w:w="3248" w:type="dxa"/>
          </w:tcPr>
          <w:p w14:paraId="2338332A" w14:textId="6CDA230D" w:rsidR="002D4C4C" w:rsidRPr="00E20277" w:rsidRDefault="002D4C4C" w:rsidP="002D4C4C">
            <w:pPr>
              <w:jc w:val="both"/>
              <w:rPr>
                <w:rFonts w:ascii="Arial Narrow" w:hAnsi="Arial Narrow"/>
                <w:sz w:val="20"/>
                <w:szCs w:val="20"/>
              </w:rPr>
            </w:pPr>
            <w:r w:rsidRPr="00E20277">
              <w:rPr>
                <w:rFonts w:ascii="Arial Narrow" w:hAnsi="Arial Narrow"/>
                <w:sz w:val="20"/>
                <w:szCs w:val="20"/>
              </w:rPr>
              <w:t>FONE Gasto corriente</w:t>
            </w:r>
          </w:p>
        </w:tc>
        <w:tc>
          <w:tcPr>
            <w:tcW w:w="1996" w:type="dxa"/>
          </w:tcPr>
          <w:p w14:paraId="3E0F862F" w14:textId="7A08EF3F" w:rsidR="002D4C4C" w:rsidRPr="007854F2" w:rsidRDefault="006F55AE" w:rsidP="002D4C4C">
            <w:pPr>
              <w:jc w:val="center"/>
              <w:rPr>
                <w:rFonts w:ascii="Arial Narrow" w:hAnsi="Arial Narrow"/>
                <w:sz w:val="20"/>
                <w:szCs w:val="20"/>
              </w:rPr>
            </w:pPr>
            <w:r w:rsidRPr="007854F2">
              <w:rPr>
                <w:rFonts w:ascii="Arial Narrow" w:hAnsi="Arial Narrow"/>
                <w:sz w:val="20"/>
                <w:szCs w:val="20"/>
              </w:rPr>
              <w:t>930,404,439</w:t>
            </w:r>
          </w:p>
        </w:tc>
        <w:tc>
          <w:tcPr>
            <w:tcW w:w="1555" w:type="dxa"/>
          </w:tcPr>
          <w:p w14:paraId="736BF10F" w14:textId="2D802359" w:rsidR="002D4C4C" w:rsidRPr="00FC6B2E" w:rsidRDefault="00F51AAE" w:rsidP="002D4C4C">
            <w:pPr>
              <w:jc w:val="center"/>
              <w:rPr>
                <w:rFonts w:ascii="Arial Narrow" w:hAnsi="Arial Narrow"/>
                <w:sz w:val="20"/>
                <w:szCs w:val="20"/>
              </w:rPr>
            </w:pPr>
            <w:r w:rsidRPr="00FC6B2E">
              <w:rPr>
                <w:rFonts w:ascii="Arial Narrow" w:hAnsi="Arial Narrow"/>
                <w:sz w:val="20"/>
                <w:szCs w:val="20"/>
              </w:rPr>
              <w:t>4</w:t>
            </w:r>
            <w:r w:rsidR="00FC6B2E" w:rsidRPr="00FC6B2E">
              <w:rPr>
                <w:rFonts w:ascii="Arial Narrow" w:hAnsi="Arial Narrow"/>
                <w:sz w:val="20"/>
                <w:szCs w:val="20"/>
              </w:rPr>
              <w:t>.36</w:t>
            </w:r>
          </w:p>
        </w:tc>
      </w:tr>
      <w:tr w:rsidR="00E20277" w:rsidRPr="00E20277" w14:paraId="67170D44" w14:textId="0F0BB3C7" w:rsidTr="002D4C4C">
        <w:trPr>
          <w:jc w:val="center"/>
        </w:trPr>
        <w:tc>
          <w:tcPr>
            <w:tcW w:w="3248" w:type="dxa"/>
          </w:tcPr>
          <w:p w14:paraId="0EAAD4D5" w14:textId="0D98D61A" w:rsidR="002D4C4C" w:rsidRPr="00E20277" w:rsidRDefault="002D4C4C" w:rsidP="002D4C4C">
            <w:pPr>
              <w:jc w:val="both"/>
              <w:rPr>
                <w:rFonts w:ascii="Arial Narrow" w:hAnsi="Arial Narrow"/>
                <w:sz w:val="20"/>
                <w:szCs w:val="20"/>
              </w:rPr>
            </w:pPr>
            <w:r w:rsidRPr="00E20277">
              <w:rPr>
                <w:rFonts w:ascii="Arial Narrow" w:hAnsi="Arial Narrow"/>
                <w:sz w:val="20"/>
                <w:szCs w:val="20"/>
              </w:rPr>
              <w:t xml:space="preserve">FONE Gasto </w:t>
            </w:r>
            <w:r w:rsidR="006F55AE">
              <w:rPr>
                <w:rFonts w:ascii="Arial Narrow" w:hAnsi="Arial Narrow"/>
                <w:sz w:val="20"/>
                <w:szCs w:val="20"/>
              </w:rPr>
              <w:t xml:space="preserve">de </w:t>
            </w:r>
            <w:r w:rsidRPr="00E20277">
              <w:rPr>
                <w:rFonts w:ascii="Arial Narrow" w:hAnsi="Arial Narrow"/>
                <w:sz w:val="20"/>
                <w:szCs w:val="20"/>
              </w:rPr>
              <w:t>opera</w:t>
            </w:r>
            <w:r w:rsidR="006F55AE">
              <w:rPr>
                <w:rFonts w:ascii="Arial Narrow" w:hAnsi="Arial Narrow"/>
                <w:sz w:val="20"/>
                <w:szCs w:val="20"/>
              </w:rPr>
              <w:t>ción</w:t>
            </w:r>
          </w:p>
        </w:tc>
        <w:tc>
          <w:tcPr>
            <w:tcW w:w="1996" w:type="dxa"/>
          </w:tcPr>
          <w:p w14:paraId="4AB39990" w14:textId="0085E118" w:rsidR="002D4C4C" w:rsidRPr="007854F2" w:rsidRDefault="00C82BC5" w:rsidP="002D4C4C">
            <w:pPr>
              <w:jc w:val="center"/>
              <w:rPr>
                <w:rFonts w:ascii="Arial Narrow" w:hAnsi="Arial Narrow"/>
                <w:sz w:val="20"/>
                <w:szCs w:val="20"/>
              </w:rPr>
            </w:pPr>
            <w:r w:rsidRPr="007854F2">
              <w:rPr>
                <w:rFonts w:ascii="Arial Narrow" w:hAnsi="Arial Narrow"/>
                <w:sz w:val="20"/>
                <w:szCs w:val="20"/>
              </w:rPr>
              <w:t>665,566,092</w:t>
            </w:r>
          </w:p>
        </w:tc>
        <w:tc>
          <w:tcPr>
            <w:tcW w:w="1555" w:type="dxa"/>
          </w:tcPr>
          <w:p w14:paraId="4EFC9F5A" w14:textId="6ED70954" w:rsidR="002D4C4C" w:rsidRPr="00FC6B2E" w:rsidRDefault="00F51AAE" w:rsidP="002D4C4C">
            <w:pPr>
              <w:jc w:val="center"/>
              <w:rPr>
                <w:rFonts w:ascii="Arial Narrow" w:hAnsi="Arial Narrow"/>
                <w:sz w:val="20"/>
                <w:szCs w:val="20"/>
              </w:rPr>
            </w:pPr>
            <w:r w:rsidRPr="00FC6B2E">
              <w:rPr>
                <w:rFonts w:ascii="Arial Narrow" w:hAnsi="Arial Narrow"/>
                <w:sz w:val="20"/>
                <w:szCs w:val="20"/>
              </w:rPr>
              <w:t>3</w:t>
            </w:r>
            <w:r w:rsidR="00FC6B2E" w:rsidRPr="00FC6B2E">
              <w:rPr>
                <w:rFonts w:ascii="Arial Narrow" w:hAnsi="Arial Narrow"/>
                <w:sz w:val="20"/>
                <w:szCs w:val="20"/>
              </w:rPr>
              <w:t>.12</w:t>
            </w:r>
          </w:p>
        </w:tc>
      </w:tr>
      <w:tr w:rsidR="00E20277" w:rsidRPr="00E20277" w14:paraId="0239C201" w14:textId="4C7A132A" w:rsidTr="002D4C4C">
        <w:trPr>
          <w:jc w:val="center"/>
        </w:trPr>
        <w:tc>
          <w:tcPr>
            <w:tcW w:w="3248" w:type="dxa"/>
          </w:tcPr>
          <w:p w14:paraId="14159B0E" w14:textId="05219D03" w:rsidR="002D4C4C" w:rsidRPr="00E20277" w:rsidRDefault="002D4C4C" w:rsidP="002D4C4C">
            <w:pPr>
              <w:jc w:val="both"/>
              <w:rPr>
                <w:rFonts w:ascii="Arial Narrow" w:hAnsi="Arial Narrow"/>
                <w:sz w:val="20"/>
                <w:szCs w:val="20"/>
              </w:rPr>
            </w:pPr>
            <w:r w:rsidRPr="00E20277">
              <w:rPr>
                <w:rFonts w:ascii="Arial Narrow" w:hAnsi="Arial Narrow"/>
                <w:sz w:val="20"/>
                <w:szCs w:val="20"/>
              </w:rPr>
              <w:t>FONE Fondo de compensaciones</w:t>
            </w:r>
          </w:p>
        </w:tc>
        <w:tc>
          <w:tcPr>
            <w:tcW w:w="1996" w:type="dxa"/>
          </w:tcPr>
          <w:p w14:paraId="1BEA2FD5" w14:textId="7E2D6E67" w:rsidR="002D4C4C" w:rsidRPr="007854F2" w:rsidRDefault="00C82BC5" w:rsidP="002D4C4C">
            <w:pPr>
              <w:jc w:val="center"/>
              <w:rPr>
                <w:rFonts w:ascii="Arial Narrow" w:hAnsi="Arial Narrow"/>
                <w:sz w:val="20"/>
                <w:szCs w:val="20"/>
              </w:rPr>
            </w:pPr>
            <w:r w:rsidRPr="007854F2">
              <w:rPr>
                <w:rFonts w:ascii="Arial Narrow" w:hAnsi="Arial Narrow"/>
                <w:sz w:val="20"/>
                <w:szCs w:val="20"/>
              </w:rPr>
              <w:t>2,224,089,311</w:t>
            </w:r>
          </w:p>
        </w:tc>
        <w:tc>
          <w:tcPr>
            <w:tcW w:w="1555" w:type="dxa"/>
          </w:tcPr>
          <w:p w14:paraId="023E1970" w14:textId="369C7DC6" w:rsidR="002D4C4C" w:rsidRPr="00FC6B2E" w:rsidRDefault="00F51AAE" w:rsidP="002D4C4C">
            <w:pPr>
              <w:jc w:val="center"/>
              <w:rPr>
                <w:rFonts w:ascii="Arial Narrow" w:hAnsi="Arial Narrow"/>
                <w:sz w:val="20"/>
                <w:szCs w:val="20"/>
              </w:rPr>
            </w:pPr>
            <w:r w:rsidRPr="00FC6B2E">
              <w:rPr>
                <w:rFonts w:ascii="Arial Narrow" w:hAnsi="Arial Narrow"/>
                <w:sz w:val="20"/>
                <w:szCs w:val="20"/>
              </w:rPr>
              <w:t>10</w:t>
            </w:r>
            <w:r w:rsidR="00FC6B2E" w:rsidRPr="00FC6B2E">
              <w:rPr>
                <w:rFonts w:ascii="Arial Narrow" w:hAnsi="Arial Narrow"/>
                <w:sz w:val="20"/>
                <w:szCs w:val="20"/>
              </w:rPr>
              <w:t>.43</w:t>
            </w:r>
          </w:p>
        </w:tc>
      </w:tr>
      <w:tr w:rsidR="00E20277" w:rsidRPr="00E20277" w14:paraId="00DBE56B" w14:textId="77777777" w:rsidTr="002D4C4C">
        <w:trPr>
          <w:jc w:val="center"/>
        </w:trPr>
        <w:tc>
          <w:tcPr>
            <w:tcW w:w="3248" w:type="dxa"/>
          </w:tcPr>
          <w:p w14:paraId="7729A54D" w14:textId="165D6EB3" w:rsidR="002D4C4C" w:rsidRPr="00E20277" w:rsidRDefault="002D4C4C" w:rsidP="002D4C4C">
            <w:pPr>
              <w:jc w:val="right"/>
              <w:rPr>
                <w:rFonts w:ascii="Arial Narrow" w:hAnsi="Arial Narrow"/>
                <w:sz w:val="20"/>
                <w:szCs w:val="20"/>
              </w:rPr>
            </w:pPr>
            <w:r w:rsidRPr="00E20277">
              <w:rPr>
                <w:rFonts w:ascii="Arial Narrow" w:hAnsi="Arial Narrow"/>
                <w:sz w:val="20"/>
                <w:szCs w:val="20"/>
              </w:rPr>
              <w:t>Totales</w:t>
            </w:r>
          </w:p>
        </w:tc>
        <w:tc>
          <w:tcPr>
            <w:tcW w:w="1996" w:type="dxa"/>
          </w:tcPr>
          <w:p w14:paraId="13B77209" w14:textId="41D38119" w:rsidR="002D4C4C" w:rsidRPr="007854F2" w:rsidRDefault="00AD666F" w:rsidP="002D4C4C">
            <w:pPr>
              <w:jc w:val="center"/>
              <w:rPr>
                <w:rFonts w:ascii="Arial Narrow" w:hAnsi="Arial Narrow"/>
                <w:sz w:val="20"/>
                <w:szCs w:val="20"/>
              </w:rPr>
            </w:pPr>
            <w:r w:rsidRPr="007854F2">
              <w:rPr>
                <w:rFonts w:ascii="Arial Narrow" w:hAnsi="Arial Narrow"/>
                <w:sz w:val="20"/>
                <w:szCs w:val="20"/>
              </w:rPr>
              <w:fldChar w:fldCharType="begin"/>
            </w:r>
            <w:r w:rsidRPr="007854F2">
              <w:rPr>
                <w:rFonts w:ascii="Arial Narrow" w:hAnsi="Arial Narrow"/>
                <w:sz w:val="20"/>
                <w:szCs w:val="20"/>
              </w:rPr>
              <w:instrText xml:space="preserve"> =SUM(ABOVE) </w:instrText>
            </w:r>
            <w:r w:rsidRPr="007854F2">
              <w:rPr>
                <w:rFonts w:ascii="Arial Narrow" w:hAnsi="Arial Narrow"/>
                <w:sz w:val="20"/>
                <w:szCs w:val="20"/>
              </w:rPr>
              <w:fldChar w:fldCharType="separate"/>
            </w:r>
            <w:r w:rsidRPr="007854F2">
              <w:rPr>
                <w:rFonts w:ascii="Arial Narrow" w:hAnsi="Arial Narrow"/>
                <w:noProof/>
                <w:sz w:val="20"/>
                <w:szCs w:val="20"/>
              </w:rPr>
              <w:t>21,330,421,863</w:t>
            </w:r>
            <w:r w:rsidRPr="007854F2">
              <w:rPr>
                <w:rFonts w:ascii="Arial Narrow" w:hAnsi="Arial Narrow"/>
                <w:sz w:val="20"/>
                <w:szCs w:val="20"/>
              </w:rPr>
              <w:fldChar w:fldCharType="end"/>
            </w:r>
          </w:p>
        </w:tc>
        <w:tc>
          <w:tcPr>
            <w:tcW w:w="1555" w:type="dxa"/>
          </w:tcPr>
          <w:p w14:paraId="7F9E8EDE" w14:textId="74FA3EFF" w:rsidR="002D4C4C" w:rsidRPr="00FC6B2E" w:rsidRDefault="00FC6B2E" w:rsidP="002D4C4C">
            <w:pPr>
              <w:jc w:val="center"/>
              <w:rPr>
                <w:rFonts w:ascii="Arial Narrow" w:hAnsi="Arial Narrow"/>
                <w:sz w:val="20"/>
                <w:szCs w:val="20"/>
              </w:rPr>
            </w:pPr>
            <w:r w:rsidRPr="00FC6B2E">
              <w:rPr>
                <w:rFonts w:ascii="Arial Narrow" w:hAnsi="Arial Narrow"/>
                <w:sz w:val="20"/>
                <w:szCs w:val="20"/>
              </w:rPr>
              <w:fldChar w:fldCharType="begin"/>
            </w:r>
            <w:r w:rsidRPr="00FC6B2E">
              <w:rPr>
                <w:rFonts w:ascii="Arial Narrow" w:hAnsi="Arial Narrow"/>
                <w:sz w:val="20"/>
                <w:szCs w:val="20"/>
              </w:rPr>
              <w:instrText xml:space="preserve"> =SUM(ABOVE) </w:instrText>
            </w:r>
            <w:r w:rsidRPr="00FC6B2E">
              <w:rPr>
                <w:rFonts w:ascii="Arial Narrow" w:hAnsi="Arial Narrow"/>
                <w:sz w:val="20"/>
                <w:szCs w:val="20"/>
              </w:rPr>
              <w:fldChar w:fldCharType="separate"/>
            </w:r>
            <w:r w:rsidRPr="00FC6B2E">
              <w:rPr>
                <w:rFonts w:ascii="Arial Narrow" w:hAnsi="Arial Narrow"/>
                <w:noProof/>
                <w:sz w:val="20"/>
                <w:szCs w:val="20"/>
              </w:rPr>
              <w:t>100</w:t>
            </w:r>
            <w:r w:rsidRPr="00FC6B2E">
              <w:rPr>
                <w:rFonts w:ascii="Arial Narrow" w:hAnsi="Arial Narrow"/>
                <w:sz w:val="20"/>
                <w:szCs w:val="20"/>
              </w:rPr>
              <w:fldChar w:fldCharType="end"/>
            </w:r>
          </w:p>
        </w:tc>
      </w:tr>
    </w:tbl>
    <w:p w14:paraId="73E35617" w14:textId="26664052" w:rsidR="00E52857" w:rsidRDefault="00A67998" w:rsidP="00E52857">
      <w:pPr>
        <w:ind w:left="1134"/>
        <w:jc w:val="both"/>
        <w:rPr>
          <w:rFonts w:ascii="Arial Narrow" w:hAnsi="Arial Narrow"/>
          <w:i/>
          <w:sz w:val="20"/>
          <w:szCs w:val="20"/>
        </w:rPr>
      </w:pPr>
      <w:r w:rsidRPr="00E20277">
        <w:rPr>
          <w:rFonts w:ascii="Arial Narrow" w:hAnsi="Arial Narrow"/>
          <w:i/>
          <w:sz w:val="20"/>
          <w:szCs w:val="20"/>
        </w:rPr>
        <w:t xml:space="preserve">Fuente: </w:t>
      </w:r>
      <w:r w:rsidR="007854F2" w:rsidRPr="007854F2">
        <w:rPr>
          <w:rFonts w:ascii="Arial Narrow" w:hAnsi="Arial Narrow"/>
          <w:i/>
          <w:sz w:val="20"/>
          <w:szCs w:val="20"/>
        </w:rPr>
        <w:t>Presupuesto de Egresos del Estado de Chiapas</w:t>
      </w:r>
      <w:r w:rsidR="007854F2">
        <w:rPr>
          <w:rFonts w:ascii="Arial Narrow" w:hAnsi="Arial Narrow"/>
          <w:i/>
          <w:sz w:val="20"/>
          <w:szCs w:val="20"/>
        </w:rPr>
        <w:t xml:space="preserve"> </w:t>
      </w:r>
      <w:r w:rsidR="007854F2" w:rsidRPr="007854F2">
        <w:rPr>
          <w:rFonts w:ascii="Arial Narrow" w:hAnsi="Arial Narrow"/>
          <w:i/>
          <w:sz w:val="20"/>
          <w:szCs w:val="20"/>
        </w:rPr>
        <w:t>para el Ejercicio Fiscal 2022</w:t>
      </w:r>
      <w:r w:rsidR="00E52857">
        <w:rPr>
          <w:rFonts w:ascii="Arial Narrow" w:hAnsi="Arial Narrow"/>
          <w:i/>
          <w:sz w:val="20"/>
          <w:szCs w:val="20"/>
        </w:rPr>
        <w:t>.</w:t>
      </w:r>
    </w:p>
    <w:p w14:paraId="6946230B" w14:textId="031D4C05" w:rsidR="00DC1743" w:rsidRPr="00E20277" w:rsidRDefault="00D0450D" w:rsidP="007854F2">
      <w:pPr>
        <w:spacing w:after="240"/>
        <w:ind w:left="1134"/>
        <w:jc w:val="both"/>
        <w:rPr>
          <w:rFonts w:ascii="Arial Narrow" w:hAnsi="Arial Narrow"/>
          <w:i/>
          <w:sz w:val="20"/>
          <w:szCs w:val="20"/>
        </w:rPr>
      </w:pPr>
      <w:r w:rsidRPr="00D0450D">
        <w:rPr>
          <w:rFonts w:ascii="Arial Narrow" w:hAnsi="Arial Narrow"/>
          <w:i/>
          <w:sz w:val="20"/>
          <w:szCs w:val="20"/>
        </w:rPr>
        <w:t>https://www.haciendachiapas.gob.mx/marco-juridico/Estatal/informacion/Decretos/decreto22.pdf</w:t>
      </w:r>
    </w:p>
    <w:p w14:paraId="2959349B" w14:textId="5669785A" w:rsidR="008B6606" w:rsidRPr="00E20277" w:rsidRDefault="008B6606" w:rsidP="00054C2B">
      <w:pPr>
        <w:spacing w:after="240"/>
        <w:jc w:val="both"/>
        <w:rPr>
          <w:rFonts w:ascii="Arial Narrow" w:hAnsi="Arial Narrow"/>
        </w:rPr>
      </w:pPr>
      <w:r w:rsidRPr="00E20277">
        <w:rPr>
          <w:rFonts w:ascii="Arial Narrow" w:hAnsi="Arial Narrow"/>
        </w:rPr>
        <w:t xml:space="preserve">En Chiapas, más del </w:t>
      </w:r>
      <w:r w:rsidR="00FC6B2E">
        <w:rPr>
          <w:rFonts w:ascii="Arial Narrow" w:hAnsi="Arial Narrow"/>
        </w:rPr>
        <w:t>8</w:t>
      </w:r>
      <w:r w:rsidR="002108C9">
        <w:rPr>
          <w:rFonts w:ascii="Arial Narrow" w:hAnsi="Arial Narrow"/>
        </w:rPr>
        <w:t>6</w:t>
      </w:r>
      <w:r w:rsidR="00FC6B2E">
        <w:rPr>
          <w:rFonts w:ascii="Arial Narrow" w:hAnsi="Arial Narrow"/>
        </w:rPr>
        <w:t xml:space="preserve"> por ciento </w:t>
      </w:r>
      <w:r w:rsidRPr="00E20277">
        <w:rPr>
          <w:rFonts w:ascii="Arial Narrow" w:hAnsi="Arial Narrow"/>
        </w:rPr>
        <w:t>de los recursos del Fondo de Aportaciones para la Nómina Educativa y Gasto Operativo (FONE) se destinan al pago de nómina y a cubrir gastos como agua, electricidad y otros servicios en escuelas y oficinas</w:t>
      </w:r>
      <w:r w:rsidRPr="00E20277">
        <w:rPr>
          <w:rStyle w:val="Refdenotaalpie"/>
          <w:rFonts w:ascii="Arial Narrow" w:hAnsi="Arial Narrow"/>
        </w:rPr>
        <w:footnoteReference w:id="3"/>
      </w:r>
      <w:r w:rsidRPr="00E20277">
        <w:rPr>
          <w:rFonts w:ascii="Arial Narrow" w:hAnsi="Arial Narrow"/>
        </w:rPr>
        <w:t>. Aunque los estudiantes y la población de Chiapas no se benefician directamente de estos gastos, son esenciales para asegurar la presencia de docentes y la disponibilidad de espacios adecuados para la enseñanza.</w:t>
      </w:r>
    </w:p>
    <w:p w14:paraId="11E70645" w14:textId="45E62F89" w:rsidR="008B6606" w:rsidRPr="00E20277" w:rsidRDefault="00C24C71" w:rsidP="00054C2B">
      <w:pPr>
        <w:spacing w:after="240"/>
        <w:jc w:val="both"/>
        <w:rPr>
          <w:rFonts w:ascii="Arial Narrow" w:hAnsi="Arial Narrow"/>
        </w:rPr>
      </w:pPr>
      <w:r>
        <w:rPr>
          <w:rFonts w:ascii="Arial Narrow" w:hAnsi="Arial Narrow"/>
        </w:rPr>
        <w:t xml:space="preserve">Como parte </w:t>
      </w:r>
      <w:r w:rsidR="00B03841">
        <w:rPr>
          <w:rFonts w:ascii="Arial Narrow" w:hAnsi="Arial Narrow"/>
        </w:rPr>
        <w:t xml:space="preserve">del gasto de operación, </w:t>
      </w:r>
      <w:r w:rsidR="008B6606" w:rsidRPr="00E20277">
        <w:rPr>
          <w:rFonts w:ascii="Arial Narrow" w:hAnsi="Arial Narrow"/>
        </w:rPr>
        <w:t>el FONE financia proyectos</w:t>
      </w:r>
      <w:r w:rsidR="006835DD">
        <w:rPr>
          <w:rFonts w:ascii="Arial Narrow" w:hAnsi="Arial Narrow"/>
        </w:rPr>
        <w:t xml:space="preserve"> como los que son objeto de esta evaluación</w:t>
      </w:r>
      <w:r w:rsidR="00054B35" w:rsidRPr="00E20277">
        <w:rPr>
          <w:rFonts w:ascii="Arial Narrow" w:hAnsi="Arial Narrow"/>
        </w:rPr>
        <w:t xml:space="preserve">, misma que </w:t>
      </w:r>
      <w:r w:rsidR="008B6606" w:rsidRPr="00E20277">
        <w:rPr>
          <w:rFonts w:ascii="Arial Narrow" w:hAnsi="Arial Narrow"/>
        </w:rPr>
        <w:t xml:space="preserve">se realizó </w:t>
      </w:r>
      <w:r w:rsidR="00054B35" w:rsidRPr="00E20277">
        <w:rPr>
          <w:rFonts w:ascii="Arial Narrow" w:hAnsi="Arial Narrow"/>
        </w:rPr>
        <w:t>en atención a</w:t>
      </w:r>
      <w:r w:rsidR="008B6606" w:rsidRPr="00E20277">
        <w:rPr>
          <w:rFonts w:ascii="Arial Narrow" w:hAnsi="Arial Narrow"/>
        </w:rPr>
        <w:t xml:space="preserve"> la fracción V del Artículo 49 de la Ley de Coordinación Fiscal y los artículos 72 al 80 de la Ley General de Desarrollo Social, que exigen la revisión periódica de los programas para asegurar que cumplan con sus objetivos sociales</w:t>
      </w:r>
      <w:r w:rsidR="00054B35" w:rsidRPr="00E20277">
        <w:rPr>
          <w:rFonts w:ascii="Arial Narrow" w:hAnsi="Arial Narrow"/>
        </w:rPr>
        <w:t xml:space="preserve"> y emplear los resultados para corregirlos, modificarlos, adicionarlos, reorientarlos o suspenderlos total o parcialmente, según fuera el caso.</w:t>
      </w:r>
    </w:p>
    <w:p w14:paraId="36DB43BB" w14:textId="6CA78A92" w:rsidR="00054C2B" w:rsidRDefault="00054C2B" w:rsidP="00054C2B">
      <w:pPr>
        <w:spacing w:after="240"/>
        <w:jc w:val="both"/>
        <w:rPr>
          <w:rFonts w:ascii="Arial Narrow" w:hAnsi="Arial Narrow"/>
        </w:rPr>
      </w:pPr>
      <w:r w:rsidRPr="00E20277">
        <w:rPr>
          <w:rFonts w:ascii="Arial Narrow" w:hAnsi="Arial Narrow"/>
        </w:rPr>
        <w:t xml:space="preserve">En cuanto al presupuesto destinado para cada proyecto evaluado en este ejercicio, la siguiente tabla se puede observar que el proyecto Centro de Actualización del Magisterio es el que tiene más recursos con más de 28 millones de pesos. El que menos presupuesto tiene asignado es Evaluación de Centros Educativos Normalistas con 101 mil pesos. En total, </w:t>
      </w:r>
      <w:r w:rsidR="002D4C4C" w:rsidRPr="00E20277">
        <w:rPr>
          <w:rFonts w:ascii="Arial Narrow" w:hAnsi="Arial Narrow"/>
        </w:rPr>
        <w:t>los nueve proyectos evaluados tienen</w:t>
      </w:r>
      <w:r w:rsidRPr="00E20277">
        <w:rPr>
          <w:rFonts w:ascii="Arial Narrow" w:hAnsi="Arial Narrow"/>
        </w:rPr>
        <w:t xml:space="preserve"> un presupuesto asignado que rebasa los 7</w:t>
      </w:r>
      <w:r w:rsidR="00C862D8">
        <w:rPr>
          <w:rFonts w:ascii="Arial Narrow" w:hAnsi="Arial Narrow"/>
        </w:rPr>
        <w:t>2</w:t>
      </w:r>
      <w:r w:rsidRPr="00E20277">
        <w:rPr>
          <w:rFonts w:ascii="Arial Narrow" w:hAnsi="Arial Narrow"/>
        </w:rPr>
        <w:t xml:space="preserve"> millones de pesos. </w:t>
      </w:r>
    </w:p>
    <w:p w14:paraId="55B189BE" w14:textId="77777777" w:rsidR="00E20277" w:rsidRDefault="00E20277" w:rsidP="00054C2B">
      <w:pPr>
        <w:spacing w:after="240"/>
        <w:jc w:val="both"/>
        <w:rPr>
          <w:rFonts w:ascii="Arial Narrow" w:hAnsi="Arial Narrow"/>
        </w:rPr>
      </w:pPr>
    </w:p>
    <w:p w14:paraId="205E8893" w14:textId="77777777" w:rsidR="001600E8" w:rsidRPr="00E20277" w:rsidRDefault="001600E8" w:rsidP="00054C2B">
      <w:pPr>
        <w:spacing w:after="240"/>
        <w:jc w:val="both"/>
        <w:rPr>
          <w:rFonts w:ascii="Arial Narrow" w:hAnsi="Arial Narrow"/>
        </w:rPr>
      </w:pPr>
    </w:p>
    <w:p w14:paraId="2E23D915" w14:textId="76BB3741" w:rsidR="00054C2B" w:rsidRDefault="00054C2B" w:rsidP="00054C2B">
      <w:pPr>
        <w:jc w:val="center"/>
        <w:rPr>
          <w:rFonts w:ascii="Arial Narrow" w:hAnsi="Arial Narrow"/>
          <w:sz w:val="20"/>
          <w:szCs w:val="20"/>
        </w:rPr>
      </w:pPr>
      <w:r w:rsidRPr="00E20277">
        <w:rPr>
          <w:rFonts w:ascii="Arial Narrow" w:hAnsi="Arial Narrow"/>
          <w:sz w:val="20"/>
          <w:szCs w:val="20"/>
        </w:rPr>
        <w:t xml:space="preserve">Tabla </w:t>
      </w:r>
      <w:r w:rsidR="001600E8">
        <w:rPr>
          <w:rFonts w:ascii="Arial Narrow" w:hAnsi="Arial Narrow"/>
          <w:sz w:val="20"/>
          <w:szCs w:val="20"/>
        </w:rPr>
        <w:t>4</w:t>
      </w:r>
      <w:r w:rsidRPr="00E20277">
        <w:rPr>
          <w:rFonts w:ascii="Arial Narrow" w:hAnsi="Arial Narrow"/>
          <w:sz w:val="20"/>
          <w:szCs w:val="20"/>
        </w:rPr>
        <w:t xml:space="preserve">. Presupuesto </w:t>
      </w:r>
      <w:r w:rsidR="00095AC1">
        <w:rPr>
          <w:rFonts w:ascii="Arial Narrow" w:hAnsi="Arial Narrow"/>
          <w:sz w:val="20"/>
          <w:szCs w:val="20"/>
        </w:rPr>
        <w:t>modificado</w:t>
      </w:r>
      <w:r w:rsidRPr="00E20277">
        <w:rPr>
          <w:rFonts w:ascii="Arial Narrow" w:hAnsi="Arial Narrow"/>
          <w:sz w:val="20"/>
          <w:szCs w:val="20"/>
        </w:rPr>
        <w:t xml:space="preserve"> </w:t>
      </w:r>
      <w:r w:rsidR="00EB2438">
        <w:rPr>
          <w:rFonts w:ascii="Arial Narrow" w:hAnsi="Arial Narrow"/>
          <w:sz w:val="20"/>
          <w:szCs w:val="20"/>
        </w:rPr>
        <w:t xml:space="preserve">y devengado </w:t>
      </w:r>
      <w:r w:rsidRPr="00E20277">
        <w:rPr>
          <w:rFonts w:ascii="Arial Narrow" w:hAnsi="Arial Narrow"/>
          <w:sz w:val="20"/>
          <w:szCs w:val="20"/>
        </w:rPr>
        <w:t>por proyecto, 2022</w:t>
      </w:r>
    </w:p>
    <w:tbl>
      <w:tblPr>
        <w:tblW w:w="0" w:type="auto"/>
        <w:tblCellMar>
          <w:left w:w="70" w:type="dxa"/>
          <w:right w:w="70" w:type="dxa"/>
        </w:tblCellMar>
        <w:tblLook w:val="04A0" w:firstRow="1" w:lastRow="0" w:firstColumn="1" w:lastColumn="0" w:noHBand="0" w:noVBand="1"/>
      </w:tblPr>
      <w:tblGrid>
        <w:gridCol w:w="988"/>
        <w:gridCol w:w="1275"/>
        <w:gridCol w:w="1266"/>
        <w:gridCol w:w="1563"/>
        <w:gridCol w:w="1280"/>
        <w:gridCol w:w="1420"/>
        <w:gridCol w:w="1319"/>
      </w:tblGrid>
      <w:tr w:rsidR="00095AC1" w:rsidRPr="00095AC1" w14:paraId="41CBC9DC" w14:textId="77777777" w:rsidTr="006816BA">
        <w:trPr>
          <w:trHeight w:val="300"/>
        </w:trPr>
        <w:tc>
          <w:tcPr>
            <w:tcW w:w="98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CFCDE7" w14:textId="4F02952B" w:rsidR="00364B9E" w:rsidRPr="00095AC1" w:rsidRDefault="00364B9E" w:rsidP="001E3922">
            <w:pPr>
              <w:jc w:val="center"/>
              <w:rPr>
                <w:rFonts w:ascii="Arial Narrow" w:hAnsi="Arial Narrow"/>
                <w:b/>
                <w:sz w:val="20"/>
                <w:szCs w:val="20"/>
              </w:rPr>
            </w:pPr>
            <w:r w:rsidRPr="00095AC1">
              <w:rPr>
                <w:rFonts w:ascii="Arial Narrow" w:hAnsi="Arial Narrow"/>
                <w:b/>
                <w:sz w:val="20"/>
                <w:szCs w:val="20"/>
              </w:rPr>
              <w:t>Proyecto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1AC54D" w14:textId="4FBA891D" w:rsidR="00364B9E" w:rsidRPr="00095AC1" w:rsidRDefault="00095AC1" w:rsidP="001E3922">
            <w:pPr>
              <w:jc w:val="center"/>
              <w:rPr>
                <w:rFonts w:ascii="Arial Narrow" w:hAnsi="Arial Narrow"/>
                <w:b/>
                <w:sz w:val="20"/>
                <w:szCs w:val="20"/>
              </w:rPr>
            </w:pPr>
            <w:r w:rsidRPr="00095AC1">
              <w:rPr>
                <w:rFonts w:ascii="Arial Narrow" w:hAnsi="Arial Narrow"/>
                <w:b/>
                <w:sz w:val="20"/>
                <w:szCs w:val="20"/>
              </w:rPr>
              <w:t>M</w:t>
            </w:r>
            <w:r w:rsidR="00364B9E" w:rsidRPr="00095AC1">
              <w:rPr>
                <w:rFonts w:ascii="Arial Narrow" w:hAnsi="Arial Narrow"/>
                <w:b/>
                <w:sz w:val="20"/>
                <w:szCs w:val="20"/>
              </w:rPr>
              <w:t>odificado</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0FDF28" w14:textId="2637A29F" w:rsidR="00364B9E" w:rsidRPr="00095AC1" w:rsidRDefault="00095AC1" w:rsidP="001E3922">
            <w:pPr>
              <w:jc w:val="center"/>
              <w:rPr>
                <w:rFonts w:ascii="Arial Narrow" w:hAnsi="Arial Narrow"/>
                <w:b/>
                <w:sz w:val="20"/>
                <w:szCs w:val="20"/>
              </w:rPr>
            </w:pPr>
            <w:r w:rsidRPr="00095AC1">
              <w:rPr>
                <w:rFonts w:ascii="Arial Narrow" w:hAnsi="Arial Narrow"/>
                <w:b/>
                <w:sz w:val="20"/>
                <w:szCs w:val="20"/>
              </w:rPr>
              <w:t>D</w:t>
            </w:r>
            <w:r w:rsidR="00364B9E" w:rsidRPr="00095AC1">
              <w:rPr>
                <w:rFonts w:ascii="Arial Narrow" w:hAnsi="Arial Narrow"/>
                <w:b/>
                <w:sz w:val="20"/>
                <w:szCs w:val="20"/>
              </w:rPr>
              <w:t>evengado</w:t>
            </w:r>
          </w:p>
        </w:tc>
        <w:tc>
          <w:tcPr>
            <w:tcW w:w="5582"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F0E69B" w14:textId="5A1E5CC4" w:rsidR="00364B9E" w:rsidRPr="00095AC1" w:rsidRDefault="00364B9E" w:rsidP="001E3922">
            <w:pPr>
              <w:jc w:val="center"/>
              <w:rPr>
                <w:rFonts w:ascii="Arial Narrow" w:hAnsi="Arial Narrow"/>
                <w:b/>
                <w:sz w:val="20"/>
                <w:szCs w:val="20"/>
              </w:rPr>
            </w:pPr>
            <w:r w:rsidRPr="00095AC1">
              <w:rPr>
                <w:rFonts w:ascii="Arial Narrow" w:hAnsi="Arial Narrow"/>
                <w:b/>
                <w:sz w:val="20"/>
                <w:szCs w:val="20"/>
              </w:rPr>
              <w:t>Con recursos FONE</w:t>
            </w:r>
          </w:p>
        </w:tc>
      </w:tr>
      <w:tr w:rsidR="006816BA" w:rsidRPr="00364B9E" w14:paraId="54853C18" w14:textId="77777777" w:rsidTr="006816BA">
        <w:trPr>
          <w:trHeight w:val="375"/>
        </w:trPr>
        <w:tc>
          <w:tcPr>
            <w:tcW w:w="98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0BD902" w14:textId="77777777" w:rsidR="00364B9E" w:rsidRPr="00364B9E" w:rsidRDefault="00364B9E" w:rsidP="001E3922">
            <w:pPr>
              <w:jc w:val="center"/>
              <w:rPr>
                <w:rFonts w:ascii="Arial Narrow" w:hAnsi="Arial Narrow" w:cs="Calibri"/>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9104A1" w14:textId="77777777" w:rsidR="00364B9E" w:rsidRPr="00364B9E" w:rsidRDefault="00364B9E" w:rsidP="001E3922">
            <w:pPr>
              <w:jc w:val="center"/>
              <w:rPr>
                <w:rFonts w:ascii="Arial Narrow" w:hAnsi="Arial Narrow" w:cs="Calibri"/>
                <w:color w:val="000000"/>
                <w:sz w:val="20"/>
                <w:szCs w:val="20"/>
              </w:rPr>
            </w:pPr>
          </w:p>
        </w:tc>
        <w:tc>
          <w:tcPr>
            <w:tcW w:w="126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6B8BB2" w14:textId="77777777" w:rsidR="00364B9E" w:rsidRPr="00364B9E" w:rsidRDefault="00364B9E" w:rsidP="001E3922">
            <w:pPr>
              <w:jc w:val="center"/>
              <w:rPr>
                <w:rFonts w:ascii="Arial Narrow" w:hAnsi="Arial Narrow" w:cs="Calibri"/>
                <w:color w:val="000000"/>
                <w:sz w:val="20"/>
                <w:szCs w:val="20"/>
              </w:rPr>
            </w:pPr>
          </w:p>
        </w:tc>
        <w:tc>
          <w:tcPr>
            <w:tcW w:w="1563" w:type="dxa"/>
            <w:tcBorders>
              <w:top w:val="nil"/>
              <w:left w:val="nil"/>
              <w:bottom w:val="single" w:sz="4" w:space="0" w:color="auto"/>
              <w:right w:val="single" w:sz="4" w:space="0" w:color="auto"/>
            </w:tcBorders>
            <w:shd w:val="clear" w:color="auto" w:fill="D9D9D9" w:themeFill="background1" w:themeFillShade="D9"/>
            <w:noWrap/>
            <w:vAlign w:val="center"/>
            <w:hideMark/>
          </w:tcPr>
          <w:p w14:paraId="69DB2B7D" w14:textId="196A9656" w:rsidR="00364B9E" w:rsidRPr="001E3922" w:rsidRDefault="00095AC1" w:rsidP="001E3922">
            <w:pPr>
              <w:jc w:val="center"/>
              <w:rPr>
                <w:rFonts w:ascii="Arial Narrow" w:hAnsi="Arial Narrow"/>
                <w:b/>
                <w:sz w:val="20"/>
                <w:szCs w:val="20"/>
              </w:rPr>
            </w:pPr>
            <w:r w:rsidRPr="001E3922">
              <w:rPr>
                <w:rFonts w:ascii="Arial Narrow" w:hAnsi="Arial Narrow"/>
                <w:b/>
                <w:sz w:val="20"/>
                <w:szCs w:val="20"/>
              </w:rPr>
              <w:t>Capítulo 1000</w:t>
            </w:r>
          </w:p>
        </w:tc>
        <w:tc>
          <w:tcPr>
            <w:tcW w:w="1280" w:type="dxa"/>
            <w:tcBorders>
              <w:top w:val="nil"/>
              <w:left w:val="nil"/>
              <w:bottom w:val="single" w:sz="4" w:space="0" w:color="auto"/>
              <w:right w:val="single" w:sz="4" w:space="0" w:color="auto"/>
            </w:tcBorders>
            <w:shd w:val="clear" w:color="auto" w:fill="D9D9D9" w:themeFill="background1" w:themeFillShade="D9"/>
            <w:noWrap/>
            <w:vAlign w:val="center"/>
            <w:hideMark/>
          </w:tcPr>
          <w:p w14:paraId="182055F8" w14:textId="4FF1BF55" w:rsidR="00364B9E" w:rsidRPr="001E3922" w:rsidRDefault="00095AC1" w:rsidP="001E3922">
            <w:pPr>
              <w:jc w:val="center"/>
              <w:rPr>
                <w:rFonts w:ascii="Arial Narrow" w:hAnsi="Arial Narrow"/>
                <w:b/>
                <w:sz w:val="20"/>
                <w:szCs w:val="20"/>
              </w:rPr>
            </w:pPr>
            <w:r w:rsidRPr="001E3922">
              <w:rPr>
                <w:rFonts w:ascii="Arial Narrow" w:hAnsi="Arial Narrow"/>
                <w:b/>
                <w:sz w:val="20"/>
                <w:szCs w:val="20"/>
              </w:rPr>
              <w:t>Capítulo 2000</w:t>
            </w:r>
          </w:p>
        </w:tc>
        <w:tc>
          <w:tcPr>
            <w:tcW w:w="1420" w:type="dxa"/>
            <w:tcBorders>
              <w:top w:val="nil"/>
              <w:left w:val="nil"/>
              <w:bottom w:val="single" w:sz="4" w:space="0" w:color="auto"/>
              <w:right w:val="single" w:sz="4" w:space="0" w:color="auto"/>
            </w:tcBorders>
            <w:shd w:val="clear" w:color="auto" w:fill="D9D9D9" w:themeFill="background1" w:themeFillShade="D9"/>
            <w:noWrap/>
            <w:vAlign w:val="center"/>
            <w:hideMark/>
          </w:tcPr>
          <w:p w14:paraId="2B8ED2BA" w14:textId="019DA198" w:rsidR="00364B9E" w:rsidRPr="001E3922" w:rsidRDefault="00095AC1" w:rsidP="001E3922">
            <w:pPr>
              <w:jc w:val="center"/>
              <w:rPr>
                <w:rFonts w:ascii="Arial Narrow" w:hAnsi="Arial Narrow"/>
                <w:b/>
                <w:sz w:val="20"/>
                <w:szCs w:val="20"/>
              </w:rPr>
            </w:pPr>
            <w:r w:rsidRPr="001E3922">
              <w:rPr>
                <w:rFonts w:ascii="Arial Narrow" w:hAnsi="Arial Narrow"/>
                <w:b/>
                <w:sz w:val="20"/>
                <w:szCs w:val="20"/>
              </w:rPr>
              <w:t>Capítulo 3000</w:t>
            </w:r>
          </w:p>
        </w:tc>
        <w:tc>
          <w:tcPr>
            <w:tcW w:w="1319" w:type="dxa"/>
            <w:tcBorders>
              <w:top w:val="nil"/>
              <w:left w:val="nil"/>
              <w:bottom w:val="single" w:sz="4" w:space="0" w:color="auto"/>
              <w:right w:val="single" w:sz="4" w:space="0" w:color="auto"/>
            </w:tcBorders>
            <w:shd w:val="clear" w:color="auto" w:fill="D9D9D9" w:themeFill="background1" w:themeFillShade="D9"/>
            <w:noWrap/>
            <w:vAlign w:val="center"/>
            <w:hideMark/>
          </w:tcPr>
          <w:p w14:paraId="2136F5ED" w14:textId="7F70D1B4" w:rsidR="00364B9E" w:rsidRPr="001E3922" w:rsidRDefault="00095AC1" w:rsidP="001E3922">
            <w:pPr>
              <w:jc w:val="center"/>
              <w:rPr>
                <w:rFonts w:ascii="Arial Narrow" w:hAnsi="Arial Narrow"/>
                <w:b/>
                <w:sz w:val="20"/>
                <w:szCs w:val="20"/>
              </w:rPr>
            </w:pPr>
            <w:r w:rsidRPr="001E3922">
              <w:rPr>
                <w:rFonts w:ascii="Arial Narrow" w:hAnsi="Arial Narrow"/>
                <w:b/>
                <w:sz w:val="20"/>
                <w:szCs w:val="20"/>
              </w:rPr>
              <w:t>Capítulo 4000</w:t>
            </w:r>
          </w:p>
        </w:tc>
      </w:tr>
      <w:tr w:rsidR="00095AC1" w:rsidRPr="00364B9E" w14:paraId="6EB8915E" w14:textId="77777777" w:rsidTr="006A3DAD">
        <w:trPr>
          <w:trHeight w:val="392"/>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65F4B00" w14:textId="594862E5"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P2</w:t>
            </w:r>
          </w:p>
        </w:tc>
        <w:tc>
          <w:tcPr>
            <w:tcW w:w="1275" w:type="dxa"/>
            <w:tcBorders>
              <w:top w:val="nil"/>
              <w:left w:val="nil"/>
              <w:bottom w:val="single" w:sz="4" w:space="0" w:color="auto"/>
              <w:right w:val="single" w:sz="4" w:space="0" w:color="auto"/>
            </w:tcBorders>
            <w:shd w:val="clear" w:color="000000" w:fill="FFFFFF"/>
            <w:vAlign w:val="center"/>
            <w:hideMark/>
          </w:tcPr>
          <w:p w14:paraId="60CCF027" w14:textId="6A2CEADF"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1,663,462.66 </w:t>
            </w:r>
          </w:p>
        </w:tc>
        <w:tc>
          <w:tcPr>
            <w:tcW w:w="1266" w:type="dxa"/>
            <w:tcBorders>
              <w:top w:val="nil"/>
              <w:left w:val="nil"/>
              <w:bottom w:val="single" w:sz="4" w:space="0" w:color="auto"/>
              <w:right w:val="single" w:sz="4" w:space="0" w:color="auto"/>
            </w:tcBorders>
            <w:shd w:val="clear" w:color="000000" w:fill="FFFFFF"/>
            <w:vAlign w:val="center"/>
            <w:hideMark/>
          </w:tcPr>
          <w:p w14:paraId="3125E801" w14:textId="1DA6E130"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1,353,282.63 </w:t>
            </w:r>
          </w:p>
        </w:tc>
        <w:tc>
          <w:tcPr>
            <w:tcW w:w="1563" w:type="dxa"/>
            <w:tcBorders>
              <w:top w:val="nil"/>
              <w:left w:val="nil"/>
              <w:bottom w:val="single" w:sz="4" w:space="0" w:color="auto"/>
              <w:right w:val="single" w:sz="4" w:space="0" w:color="auto"/>
            </w:tcBorders>
            <w:shd w:val="clear" w:color="000000" w:fill="FFFFFF"/>
            <w:vAlign w:val="center"/>
            <w:hideMark/>
          </w:tcPr>
          <w:p w14:paraId="16422E0E" w14:textId="7BE5CFD9"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1,207,461.86 </w:t>
            </w:r>
          </w:p>
        </w:tc>
        <w:tc>
          <w:tcPr>
            <w:tcW w:w="1280" w:type="dxa"/>
            <w:tcBorders>
              <w:top w:val="nil"/>
              <w:left w:val="nil"/>
              <w:bottom w:val="single" w:sz="4" w:space="0" w:color="auto"/>
              <w:right w:val="single" w:sz="4" w:space="0" w:color="auto"/>
            </w:tcBorders>
            <w:shd w:val="clear" w:color="000000" w:fill="FFFFFF"/>
            <w:vAlign w:val="center"/>
            <w:hideMark/>
          </w:tcPr>
          <w:p w14:paraId="03ED91B4" w14:textId="64B481D6"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178,623.52 </w:t>
            </w:r>
          </w:p>
        </w:tc>
        <w:tc>
          <w:tcPr>
            <w:tcW w:w="1420" w:type="dxa"/>
            <w:tcBorders>
              <w:top w:val="nil"/>
              <w:left w:val="nil"/>
              <w:bottom w:val="single" w:sz="4" w:space="0" w:color="auto"/>
              <w:right w:val="single" w:sz="4" w:space="0" w:color="auto"/>
            </w:tcBorders>
            <w:shd w:val="clear" w:color="000000" w:fill="FFFFFF"/>
            <w:vAlign w:val="center"/>
            <w:hideMark/>
          </w:tcPr>
          <w:p w14:paraId="4BFB45DC" w14:textId="5959CA58"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206,931.28 </w:t>
            </w:r>
          </w:p>
        </w:tc>
        <w:tc>
          <w:tcPr>
            <w:tcW w:w="1319" w:type="dxa"/>
            <w:tcBorders>
              <w:top w:val="nil"/>
              <w:left w:val="nil"/>
              <w:bottom w:val="single" w:sz="4" w:space="0" w:color="auto"/>
              <w:right w:val="single" w:sz="4" w:space="0" w:color="auto"/>
            </w:tcBorders>
            <w:shd w:val="clear" w:color="000000" w:fill="FFFFFF"/>
            <w:vAlign w:val="center"/>
            <w:hideMark/>
          </w:tcPr>
          <w:p w14:paraId="01B3EDDB" w14:textId="67A8042B" w:rsidR="00364B9E" w:rsidRPr="00095AC1" w:rsidRDefault="00515797"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r w:rsidR="00364B9E" w:rsidRPr="00095AC1">
              <w:rPr>
                <w:rFonts w:ascii="Arial Narrow" w:hAnsi="Arial Narrow" w:cs="Calibri"/>
                <w:color w:val="000000"/>
                <w:sz w:val="18"/>
                <w:szCs w:val="18"/>
              </w:rPr>
              <w:t xml:space="preserve">   </w:t>
            </w:r>
          </w:p>
        </w:tc>
      </w:tr>
      <w:tr w:rsidR="00095AC1" w:rsidRPr="00364B9E" w14:paraId="622D7BD1" w14:textId="77777777" w:rsidTr="006A3DAD">
        <w:trPr>
          <w:trHeight w:val="411"/>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9ADC6CD" w14:textId="1CE4F03B"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P6</w:t>
            </w:r>
          </w:p>
        </w:tc>
        <w:tc>
          <w:tcPr>
            <w:tcW w:w="1275" w:type="dxa"/>
            <w:tcBorders>
              <w:top w:val="nil"/>
              <w:left w:val="nil"/>
              <w:bottom w:val="single" w:sz="4" w:space="0" w:color="auto"/>
              <w:right w:val="single" w:sz="4" w:space="0" w:color="auto"/>
            </w:tcBorders>
            <w:shd w:val="clear" w:color="000000" w:fill="FFFFFF"/>
            <w:vAlign w:val="center"/>
            <w:hideMark/>
          </w:tcPr>
          <w:p w14:paraId="5AB0766B" w14:textId="0AEEDF49"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1,877,321.53 </w:t>
            </w:r>
          </w:p>
        </w:tc>
        <w:tc>
          <w:tcPr>
            <w:tcW w:w="1266" w:type="dxa"/>
            <w:tcBorders>
              <w:top w:val="nil"/>
              <w:left w:val="nil"/>
              <w:bottom w:val="single" w:sz="4" w:space="0" w:color="auto"/>
              <w:right w:val="single" w:sz="4" w:space="0" w:color="auto"/>
            </w:tcBorders>
            <w:shd w:val="clear" w:color="000000" w:fill="FFFFFF"/>
            <w:vAlign w:val="center"/>
            <w:hideMark/>
          </w:tcPr>
          <w:p w14:paraId="3EBBDFCE" w14:textId="41968C54"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912,990.12 </w:t>
            </w:r>
          </w:p>
        </w:tc>
        <w:tc>
          <w:tcPr>
            <w:tcW w:w="1563" w:type="dxa"/>
            <w:tcBorders>
              <w:top w:val="nil"/>
              <w:left w:val="nil"/>
              <w:bottom w:val="single" w:sz="4" w:space="0" w:color="auto"/>
              <w:right w:val="single" w:sz="4" w:space="0" w:color="auto"/>
            </w:tcBorders>
            <w:shd w:val="clear" w:color="000000" w:fill="FFFFFF"/>
            <w:vAlign w:val="center"/>
            <w:hideMark/>
          </w:tcPr>
          <w:p w14:paraId="4885C21E" w14:textId="33529BAC"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923,985.23 </w:t>
            </w:r>
          </w:p>
        </w:tc>
        <w:tc>
          <w:tcPr>
            <w:tcW w:w="1280" w:type="dxa"/>
            <w:tcBorders>
              <w:top w:val="nil"/>
              <w:left w:val="nil"/>
              <w:bottom w:val="single" w:sz="4" w:space="0" w:color="auto"/>
              <w:right w:val="single" w:sz="4" w:space="0" w:color="auto"/>
            </w:tcBorders>
            <w:shd w:val="clear" w:color="000000" w:fill="FFFFFF"/>
            <w:vAlign w:val="center"/>
            <w:hideMark/>
          </w:tcPr>
          <w:p w14:paraId="4E74E266" w14:textId="032AD541"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137,082.32 </w:t>
            </w:r>
          </w:p>
        </w:tc>
        <w:tc>
          <w:tcPr>
            <w:tcW w:w="1420" w:type="dxa"/>
            <w:tcBorders>
              <w:top w:val="nil"/>
              <w:left w:val="nil"/>
              <w:bottom w:val="single" w:sz="4" w:space="0" w:color="auto"/>
              <w:right w:val="single" w:sz="4" w:space="0" w:color="auto"/>
            </w:tcBorders>
            <w:shd w:val="clear" w:color="000000" w:fill="FFFFFF"/>
            <w:vAlign w:val="center"/>
            <w:hideMark/>
          </w:tcPr>
          <w:p w14:paraId="751E334D" w14:textId="1D43C1D5"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364,600.87 </w:t>
            </w:r>
          </w:p>
        </w:tc>
        <w:tc>
          <w:tcPr>
            <w:tcW w:w="1319" w:type="dxa"/>
            <w:tcBorders>
              <w:top w:val="nil"/>
              <w:left w:val="nil"/>
              <w:bottom w:val="single" w:sz="4" w:space="0" w:color="auto"/>
              <w:right w:val="single" w:sz="4" w:space="0" w:color="auto"/>
            </w:tcBorders>
            <w:shd w:val="clear" w:color="000000" w:fill="FFFFFF"/>
            <w:vAlign w:val="center"/>
            <w:hideMark/>
          </w:tcPr>
          <w:p w14:paraId="22A2FF6B" w14:textId="4B6FCA18"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447,849.00 </w:t>
            </w:r>
          </w:p>
        </w:tc>
      </w:tr>
      <w:tr w:rsidR="00095AC1" w:rsidRPr="00364B9E" w14:paraId="0BDFCE72" w14:textId="77777777" w:rsidTr="006A3DAD">
        <w:trPr>
          <w:trHeight w:val="417"/>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5F3F9DD" w14:textId="79668E17"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P7</w:t>
            </w:r>
          </w:p>
        </w:tc>
        <w:tc>
          <w:tcPr>
            <w:tcW w:w="1275" w:type="dxa"/>
            <w:tcBorders>
              <w:top w:val="nil"/>
              <w:left w:val="nil"/>
              <w:bottom w:val="single" w:sz="4" w:space="0" w:color="auto"/>
              <w:right w:val="single" w:sz="4" w:space="0" w:color="auto"/>
            </w:tcBorders>
            <w:shd w:val="clear" w:color="000000" w:fill="FFFFFF"/>
            <w:vAlign w:val="center"/>
            <w:hideMark/>
          </w:tcPr>
          <w:p w14:paraId="7BC54D34" w14:textId="3CDCCD37"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14,750,384.35 </w:t>
            </w:r>
          </w:p>
        </w:tc>
        <w:tc>
          <w:tcPr>
            <w:tcW w:w="1266" w:type="dxa"/>
            <w:tcBorders>
              <w:top w:val="nil"/>
              <w:left w:val="nil"/>
              <w:bottom w:val="single" w:sz="4" w:space="0" w:color="auto"/>
              <w:right w:val="single" w:sz="4" w:space="0" w:color="auto"/>
            </w:tcBorders>
            <w:shd w:val="clear" w:color="000000" w:fill="FFFFFF"/>
            <w:vAlign w:val="center"/>
            <w:hideMark/>
          </w:tcPr>
          <w:p w14:paraId="5B2FAD63" w14:textId="479241B7"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14,496,958.35 </w:t>
            </w:r>
          </w:p>
        </w:tc>
        <w:tc>
          <w:tcPr>
            <w:tcW w:w="1563" w:type="dxa"/>
            <w:tcBorders>
              <w:top w:val="nil"/>
              <w:left w:val="nil"/>
              <w:bottom w:val="single" w:sz="4" w:space="0" w:color="auto"/>
              <w:right w:val="single" w:sz="4" w:space="0" w:color="auto"/>
            </w:tcBorders>
            <w:shd w:val="clear" w:color="000000" w:fill="FFFFFF"/>
            <w:vAlign w:val="center"/>
            <w:hideMark/>
          </w:tcPr>
          <w:p w14:paraId="4F1BA593" w14:textId="0A2472BE"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1,969,298.61 </w:t>
            </w:r>
          </w:p>
        </w:tc>
        <w:tc>
          <w:tcPr>
            <w:tcW w:w="1280" w:type="dxa"/>
            <w:tcBorders>
              <w:top w:val="nil"/>
              <w:left w:val="nil"/>
              <w:bottom w:val="single" w:sz="4" w:space="0" w:color="auto"/>
              <w:right w:val="single" w:sz="4" w:space="0" w:color="auto"/>
            </w:tcBorders>
            <w:shd w:val="clear" w:color="000000" w:fill="FFFFFF"/>
            <w:vAlign w:val="center"/>
            <w:hideMark/>
          </w:tcPr>
          <w:p w14:paraId="72ABE6D8" w14:textId="5A66B5CD" w:rsidR="00364B9E" w:rsidRPr="00095AC1" w:rsidRDefault="00515797"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r w:rsidR="00364B9E" w:rsidRPr="00095AC1">
              <w:rPr>
                <w:rFonts w:ascii="Arial Narrow" w:hAnsi="Arial Narrow" w:cs="Calibri"/>
                <w:color w:val="000000"/>
                <w:sz w:val="18"/>
                <w:szCs w:val="18"/>
              </w:rPr>
              <w:t xml:space="preserve">   </w:t>
            </w:r>
          </w:p>
        </w:tc>
        <w:tc>
          <w:tcPr>
            <w:tcW w:w="1420" w:type="dxa"/>
            <w:tcBorders>
              <w:top w:val="nil"/>
              <w:left w:val="nil"/>
              <w:bottom w:val="single" w:sz="4" w:space="0" w:color="auto"/>
              <w:right w:val="single" w:sz="4" w:space="0" w:color="auto"/>
            </w:tcBorders>
            <w:shd w:val="clear" w:color="000000" w:fill="FFFFFF"/>
            <w:vAlign w:val="center"/>
            <w:hideMark/>
          </w:tcPr>
          <w:p w14:paraId="47C3E2A1" w14:textId="5C3928E9"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68,903.50 </w:t>
            </w:r>
          </w:p>
        </w:tc>
        <w:tc>
          <w:tcPr>
            <w:tcW w:w="1319" w:type="dxa"/>
            <w:tcBorders>
              <w:top w:val="nil"/>
              <w:left w:val="nil"/>
              <w:bottom w:val="single" w:sz="4" w:space="0" w:color="auto"/>
              <w:right w:val="single" w:sz="4" w:space="0" w:color="auto"/>
            </w:tcBorders>
            <w:shd w:val="clear" w:color="000000" w:fill="FFFFFF"/>
            <w:vAlign w:val="center"/>
            <w:hideMark/>
          </w:tcPr>
          <w:p w14:paraId="40DA2590" w14:textId="17E36849"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12,712,182.24 </w:t>
            </w:r>
          </w:p>
        </w:tc>
      </w:tr>
      <w:tr w:rsidR="00095AC1" w:rsidRPr="00364B9E" w14:paraId="5EC1D709" w14:textId="77777777" w:rsidTr="006A3DAD">
        <w:trPr>
          <w:trHeight w:val="423"/>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3FFA9AE" w14:textId="2FD93F26"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P8</w:t>
            </w:r>
          </w:p>
        </w:tc>
        <w:tc>
          <w:tcPr>
            <w:tcW w:w="1275" w:type="dxa"/>
            <w:tcBorders>
              <w:top w:val="nil"/>
              <w:left w:val="nil"/>
              <w:bottom w:val="single" w:sz="4" w:space="0" w:color="auto"/>
              <w:right w:val="single" w:sz="4" w:space="0" w:color="auto"/>
            </w:tcBorders>
            <w:shd w:val="clear" w:color="000000" w:fill="FFFFFF"/>
            <w:vAlign w:val="center"/>
            <w:hideMark/>
          </w:tcPr>
          <w:p w14:paraId="221D4FE1" w14:textId="57E684C0"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12,830,877.23 </w:t>
            </w:r>
          </w:p>
        </w:tc>
        <w:tc>
          <w:tcPr>
            <w:tcW w:w="1266" w:type="dxa"/>
            <w:tcBorders>
              <w:top w:val="nil"/>
              <w:left w:val="nil"/>
              <w:bottom w:val="single" w:sz="4" w:space="0" w:color="auto"/>
              <w:right w:val="single" w:sz="4" w:space="0" w:color="auto"/>
            </w:tcBorders>
            <w:shd w:val="clear" w:color="000000" w:fill="FFFFFF"/>
            <w:vAlign w:val="center"/>
            <w:hideMark/>
          </w:tcPr>
          <w:p w14:paraId="598E3225" w14:textId="50EFE318"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12,799,835.69 </w:t>
            </w:r>
          </w:p>
        </w:tc>
        <w:tc>
          <w:tcPr>
            <w:tcW w:w="1563" w:type="dxa"/>
            <w:tcBorders>
              <w:top w:val="nil"/>
              <w:left w:val="nil"/>
              <w:bottom w:val="single" w:sz="4" w:space="0" w:color="auto"/>
              <w:right w:val="single" w:sz="4" w:space="0" w:color="auto"/>
            </w:tcBorders>
            <w:shd w:val="clear" w:color="000000" w:fill="FFFFFF"/>
            <w:vAlign w:val="center"/>
            <w:hideMark/>
          </w:tcPr>
          <w:p w14:paraId="3F269341" w14:textId="0C666833"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12,582,537.88 </w:t>
            </w:r>
          </w:p>
        </w:tc>
        <w:tc>
          <w:tcPr>
            <w:tcW w:w="1280" w:type="dxa"/>
            <w:tcBorders>
              <w:top w:val="nil"/>
              <w:left w:val="nil"/>
              <w:bottom w:val="single" w:sz="4" w:space="0" w:color="auto"/>
              <w:right w:val="single" w:sz="4" w:space="0" w:color="auto"/>
            </w:tcBorders>
            <w:shd w:val="clear" w:color="000000" w:fill="FFFFFF"/>
            <w:vAlign w:val="center"/>
            <w:hideMark/>
          </w:tcPr>
          <w:p w14:paraId="45EBE7F9" w14:textId="5AF30DCF"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28,365.00 </w:t>
            </w:r>
          </w:p>
        </w:tc>
        <w:tc>
          <w:tcPr>
            <w:tcW w:w="1420" w:type="dxa"/>
            <w:tcBorders>
              <w:top w:val="nil"/>
              <w:left w:val="nil"/>
              <w:bottom w:val="single" w:sz="4" w:space="0" w:color="auto"/>
              <w:right w:val="single" w:sz="4" w:space="0" w:color="auto"/>
            </w:tcBorders>
            <w:shd w:val="clear" w:color="000000" w:fill="FFFFFF"/>
            <w:vAlign w:val="center"/>
            <w:hideMark/>
          </w:tcPr>
          <w:p w14:paraId="062F209D" w14:textId="4FB832BC"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96,565.96 </w:t>
            </w:r>
          </w:p>
        </w:tc>
        <w:tc>
          <w:tcPr>
            <w:tcW w:w="1319" w:type="dxa"/>
            <w:tcBorders>
              <w:top w:val="nil"/>
              <w:left w:val="nil"/>
              <w:bottom w:val="single" w:sz="4" w:space="0" w:color="auto"/>
              <w:right w:val="single" w:sz="4" w:space="0" w:color="auto"/>
            </w:tcBorders>
            <w:shd w:val="clear" w:color="000000" w:fill="FFFFFF"/>
            <w:vAlign w:val="center"/>
            <w:hideMark/>
          </w:tcPr>
          <w:p w14:paraId="5902E2C0" w14:textId="18A07B8A" w:rsidR="00364B9E" w:rsidRPr="00095AC1" w:rsidRDefault="00515797"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r w:rsidR="00364B9E" w:rsidRPr="00095AC1">
              <w:rPr>
                <w:rFonts w:ascii="Arial Narrow" w:hAnsi="Arial Narrow" w:cs="Calibri"/>
                <w:color w:val="000000"/>
                <w:sz w:val="18"/>
                <w:szCs w:val="18"/>
              </w:rPr>
              <w:t xml:space="preserve">   </w:t>
            </w:r>
          </w:p>
        </w:tc>
      </w:tr>
      <w:tr w:rsidR="00095AC1" w:rsidRPr="00364B9E" w14:paraId="36376240" w14:textId="77777777" w:rsidTr="006A3DAD">
        <w:trPr>
          <w:trHeight w:val="41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D6354B4" w14:textId="58C7D388"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P9</w:t>
            </w:r>
          </w:p>
        </w:tc>
        <w:tc>
          <w:tcPr>
            <w:tcW w:w="1275" w:type="dxa"/>
            <w:tcBorders>
              <w:top w:val="nil"/>
              <w:left w:val="nil"/>
              <w:bottom w:val="single" w:sz="4" w:space="0" w:color="auto"/>
              <w:right w:val="single" w:sz="4" w:space="0" w:color="auto"/>
            </w:tcBorders>
            <w:shd w:val="clear" w:color="000000" w:fill="FFFFFF"/>
            <w:vAlign w:val="center"/>
            <w:hideMark/>
          </w:tcPr>
          <w:p w14:paraId="76B54E76" w14:textId="03834CB5"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28,709,313.57 </w:t>
            </w:r>
          </w:p>
        </w:tc>
        <w:tc>
          <w:tcPr>
            <w:tcW w:w="1266" w:type="dxa"/>
            <w:tcBorders>
              <w:top w:val="nil"/>
              <w:left w:val="nil"/>
              <w:bottom w:val="single" w:sz="4" w:space="0" w:color="auto"/>
              <w:right w:val="single" w:sz="4" w:space="0" w:color="auto"/>
            </w:tcBorders>
            <w:shd w:val="clear" w:color="000000" w:fill="FFFFFF"/>
            <w:vAlign w:val="center"/>
            <w:hideMark/>
          </w:tcPr>
          <w:p w14:paraId="248FF33D" w14:textId="68005C89"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28,539,762.25 </w:t>
            </w:r>
          </w:p>
        </w:tc>
        <w:tc>
          <w:tcPr>
            <w:tcW w:w="1563" w:type="dxa"/>
            <w:tcBorders>
              <w:top w:val="nil"/>
              <w:left w:val="nil"/>
              <w:bottom w:val="single" w:sz="4" w:space="0" w:color="auto"/>
              <w:right w:val="single" w:sz="4" w:space="0" w:color="auto"/>
            </w:tcBorders>
            <w:shd w:val="clear" w:color="000000" w:fill="FFFFFF"/>
            <w:vAlign w:val="center"/>
            <w:hideMark/>
          </w:tcPr>
          <w:p w14:paraId="41733411" w14:textId="3965AB38"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27,813,852.29 </w:t>
            </w:r>
          </w:p>
        </w:tc>
        <w:tc>
          <w:tcPr>
            <w:tcW w:w="1280" w:type="dxa"/>
            <w:tcBorders>
              <w:top w:val="nil"/>
              <w:left w:val="nil"/>
              <w:bottom w:val="single" w:sz="4" w:space="0" w:color="auto"/>
              <w:right w:val="single" w:sz="4" w:space="0" w:color="auto"/>
            </w:tcBorders>
            <w:shd w:val="clear" w:color="000000" w:fill="FFFFFF"/>
            <w:vAlign w:val="center"/>
            <w:hideMark/>
          </w:tcPr>
          <w:p w14:paraId="7BA13FE5" w14:textId="19F15914"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162,391.72 </w:t>
            </w:r>
          </w:p>
        </w:tc>
        <w:tc>
          <w:tcPr>
            <w:tcW w:w="1420" w:type="dxa"/>
            <w:tcBorders>
              <w:top w:val="nil"/>
              <w:left w:val="nil"/>
              <w:bottom w:val="single" w:sz="4" w:space="0" w:color="auto"/>
              <w:right w:val="single" w:sz="4" w:space="0" w:color="auto"/>
            </w:tcBorders>
            <w:shd w:val="clear" w:color="000000" w:fill="FFFFFF"/>
            <w:vAlign w:val="center"/>
            <w:hideMark/>
          </w:tcPr>
          <w:p w14:paraId="741D3E95" w14:textId="136161CB"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156,000.00 </w:t>
            </w:r>
          </w:p>
        </w:tc>
        <w:tc>
          <w:tcPr>
            <w:tcW w:w="1319" w:type="dxa"/>
            <w:tcBorders>
              <w:top w:val="nil"/>
              <w:left w:val="nil"/>
              <w:bottom w:val="single" w:sz="4" w:space="0" w:color="auto"/>
              <w:right w:val="single" w:sz="4" w:space="0" w:color="auto"/>
            </w:tcBorders>
            <w:shd w:val="clear" w:color="000000" w:fill="FFFFFF"/>
            <w:vAlign w:val="center"/>
            <w:hideMark/>
          </w:tcPr>
          <w:p w14:paraId="20F6C6DA" w14:textId="2088363A" w:rsidR="00364B9E" w:rsidRPr="00095AC1" w:rsidRDefault="00515797"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r w:rsidR="00364B9E" w:rsidRPr="00095AC1">
              <w:rPr>
                <w:rFonts w:ascii="Arial Narrow" w:hAnsi="Arial Narrow" w:cs="Calibri"/>
                <w:color w:val="000000"/>
                <w:sz w:val="18"/>
                <w:szCs w:val="18"/>
              </w:rPr>
              <w:t xml:space="preserve">   </w:t>
            </w:r>
          </w:p>
        </w:tc>
      </w:tr>
      <w:tr w:rsidR="00095AC1" w:rsidRPr="00364B9E" w14:paraId="66CF854B" w14:textId="77777777" w:rsidTr="006816BA">
        <w:trPr>
          <w:trHeight w:val="300"/>
        </w:trPr>
        <w:tc>
          <w:tcPr>
            <w:tcW w:w="988"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5C10EEA" w14:textId="11661D17" w:rsidR="00364B9E" w:rsidRPr="00547F49" w:rsidRDefault="00364B9E" w:rsidP="00095AC1">
            <w:pPr>
              <w:jc w:val="center"/>
              <w:rPr>
                <w:rFonts w:ascii="Arial Narrow" w:hAnsi="Arial Narrow"/>
                <w:b/>
                <w:sz w:val="20"/>
                <w:szCs w:val="20"/>
              </w:rPr>
            </w:pPr>
            <w:r w:rsidRPr="00547F49">
              <w:rPr>
                <w:rFonts w:ascii="Arial Narrow" w:hAnsi="Arial Narrow"/>
                <w:b/>
                <w:sz w:val="20"/>
                <w:szCs w:val="20"/>
              </w:rPr>
              <w:t>Proyecto</w:t>
            </w:r>
          </w:p>
        </w:tc>
        <w:tc>
          <w:tcPr>
            <w:tcW w:w="1275"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A65DC6E" w14:textId="46824A9C" w:rsidR="00364B9E" w:rsidRPr="00547F49" w:rsidRDefault="00095AC1">
            <w:pPr>
              <w:jc w:val="center"/>
              <w:rPr>
                <w:rFonts w:ascii="Arial Narrow" w:hAnsi="Arial Narrow"/>
                <w:b/>
                <w:sz w:val="20"/>
                <w:szCs w:val="20"/>
              </w:rPr>
            </w:pPr>
            <w:r w:rsidRPr="00547F49">
              <w:rPr>
                <w:rFonts w:ascii="Arial Narrow" w:hAnsi="Arial Narrow"/>
                <w:b/>
                <w:sz w:val="20"/>
                <w:szCs w:val="20"/>
              </w:rPr>
              <w:t>M</w:t>
            </w:r>
            <w:r w:rsidR="00364B9E" w:rsidRPr="00547F49">
              <w:rPr>
                <w:rFonts w:ascii="Arial Narrow" w:hAnsi="Arial Narrow"/>
                <w:b/>
                <w:sz w:val="20"/>
                <w:szCs w:val="20"/>
              </w:rPr>
              <w:t>odificado</w:t>
            </w:r>
          </w:p>
        </w:tc>
        <w:tc>
          <w:tcPr>
            <w:tcW w:w="126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0C6555C" w14:textId="1B6ED848" w:rsidR="00364B9E" w:rsidRPr="00547F49" w:rsidRDefault="00095AC1">
            <w:pPr>
              <w:jc w:val="center"/>
              <w:rPr>
                <w:rFonts w:ascii="Arial Narrow" w:hAnsi="Arial Narrow"/>
                <w:b/>
                <w:sz w:val="20"/>
                <w:szCs w:val="20"/>
              </w:rPr>
            </w:pPr>
            <w:r w:rsidRPr="00547F49">
              <w:rPr>
                <w:rFonts w:ascii="Arial Narrow" w:hAnsi="Arial Narrow"/>
                <w:b/>
                <w:sz w:val="20"/>
                <w:szCs w:val="20"/>
              </w:rPr>
              <w:t>D</w:t>
            </w:r>
            <w:r w:rsidR="00364B9E" w:rsidRPr="00547F49">
              <w:rPr>
                <w:rFonts w:ascii="Arial Narrow" w:hAnsi="Arial Narrow"/>
                <w:b/>
                <w:sz w:val="20"/>
                <w:szCs w:val="20"/>
              </w:rPr>
              <w:t>evengado</w:t>
            </w:r>
          </w:p>
        </w:tc>
        <w:tc>
          <w:tcPr>
            <w:tcW w:w="5582"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C56564" w14:textId="3C4087A0" w:rsidR="00364B9E" w:rsidRPr="00547F49" w:rsidRDefault="00364B9E">
            <w:pPr>
              <w:jc w:val="center"/>
              <w:rPr>
                <w:rFonts w:ascii="Arial Narrow" w:hAnsi="Arial Narrow"/>
                <w:b/>
                <w:sz w:val="20"/>
                <w:szCs w:val="20"/>
              </w:rPr>
            </w:pPr>
            <w:r w:rsidRPr="00547F49">
              <w:rPr>
                <w:rFonts w:ascii="Arial Narrow" w:hAnsi="Arial Narrow"/>
                <w:b/>
                <w:sz w:val="20"/>
                <w:szCs w:val="20"/>
              </w:rPr>
              <w:t>Sin recurso FONE</w:t>
            </w:r>
          </w:p>
        </w:tc>
      </w:tr>
      <w:tr w:rsidR="006816BA" w:rsidRPr="00364B9E" w14:paraId="70C20769" w14:textId="77777777" w:rsidTr="006816BA">
        <w:trPr>
          <w:trHeight w:val="300"/>
        </w:trPr>
        <w:tc>
          <w:tcPr>
            <w:tcW w:w="988"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2397187" w14:textId="77777777" w:rsidR="00364B9E" w:rsidRPr="00547F49" w:rsidRDefault="00364B9E" w:rsidP="00095AC1">
            <w:pPr>
              <w:jc w:val="center"/>
              <w:rPr>
                <w:rFonts w:ascii="Arial Narrow" w:hAnsi="Arial Narrow"/>
                <w:b/>
                <w:sz w:val="20"/>
                <w:szCs w:val="20"/>
              </w:rPr>
            </w:pPr>
          </w:p>
        </w:tc>
        <w:tc>
          <w:tcPr>
            <w:tcW w:w="1275"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0C5155F" w14:textId="77777777" w:rsidR="00364B9E" w:rsidRPr="00547F49" w:rsidRDefault="00364B9E">
            <w:pPr>
              <w:rPr>
                <w:rFonts w:ascii="Arial Narrow" w:hAnsi="Arial Narrow"/>
                <w:b/>
                <w:sz w:val="20"/>
                <w:szCs w:val="20"/>
              </w:rPr>
            </w:pPr>
          </w:p>
        </w:tc>
        <w:tc>
          <w:tcPr>
            <w:tcW w:w="126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3D1A260" w14:textId="77777777" w:rsidR="00364B9E" w:rsidRPr="00547F49" w:rsidRDefault="00364B9E">
            <w:pPr>
              <w:rPr>
                <w:rFonts w:ascii="Arial Narrow" w:hAnsi="Arial Narrow"/>
                <w:b/>
                <w:sz w:val="20"/>
                <w:szCs w:val="20"/>
              </w:rPr>
            </w:pPr>
          </w:p>
        </w:tc>
        <w:tc>
          <w:tcPr>
            <w:tcW w:w="1563" w:type="dxa"/>
            <w:tcBorders>
              <w:top w:val="nil"/>
              <w:left w:val="nil"/>
              <w:bottom w:val="single" w:sz="4" w:space="0" w:color="auto"/>
              <w:right w:val="single" w:sz="4" w:space="0" w:color="auto"/>
            </w:tcBorders>
            <w:shd w:val="clear" w:color="auto" w:fill="D9D9D9" w:themeFill="background1" w:themeFillShade="D9"/>
            <w:noWrap/>
            <w:vAlign w:val="center"/>
            <w:hideMark/>
          </w:tcPr>
          <w:p w14:paraId="6C4EED93" w14:textId="435EB5F1" w:rsidR="00364B9E" w:rsidRPr="00547F49" w:rsidRDefault="00095AC1">
            <w:pPr>
              <w:jc w:val="center"/>
              <w:rPr>
                <w:rFonts w:ascii="Arial Narrow" w:hAnsi="Arial Narrow"/>
                <w:b/>
                <w:sz w:val="20"/>
                <w:szCs w:val="20"/>
              </w:rPr>
            </w:pPr>
            <w:r w:rsidRPr="00547F49">
              <w:rPr>
                <w:rFonts w:ascii="Arial Narrow" w:hAnsi="Arial Narrow"/>
                <w:b/>
                <w:sz w:val="20"/>
                <w:szCs w:val="20"/>
              </w:rPr>
              <w:t xml:space="preserve">Capítulo </w:t>
            </w:r>
            <w:r w:rsidR="00364B9E" w:rsidRPr="00547F49">
              <w:rPr>
                <w:rFonts w:ascii="Arial Narrow" w:hAnsi="Arial Narrow"/>
                <w:b/>
                <w:sz w:val="20"/>
                <w:szCs w:val="20"/>
              </w:rPr>
              <w:t>1000</w:t>
            </w:r>
          </w:p>
        </w:tc>
        <w:tc>
          <w:tcPr>
            <w:tcW w:w="1280" w:type="dxa"/>
            <w:tcBorders>
              <w:top w:val="nil"/>
              <w:left w:val="nil"/>
              <w:bottom w:val="single" w:sz="4" w:space="0" w:color="auto"/>
              <w:right w:val="single" w:sz="4" w:space="0" w:color="auto"/>
            </w:tcBorders>
            <w:shd w:val="clear" w:color="auto" w:fill="D9D9D9" w:themeFill="background1" w:themeFillShade="D9"/>
            <w:noWrap/>
            <w:vAlign w:val="center"/>
            <w:hideMark/>
          </w:tcPr>
          <w:p w14:paraId="2AFD2327" w14:textId="467E7D06" w:rsidR="00364B9E" w:rsidRPr="00547F49" w:rsidRDefault="00095AC1">
            <w:pPr>
              <w:jc w:val="center"/>
              <w:rPr>
                <w:rFonts w:ascii="Arial Narrow" w:hAnsi="Arial Narrow"/>
                <w:b/>
                <w:sz w:val="20"/>
                <w:szCs w:val="20"/>
              </w:rPr>
            </w:pPr>
            <w:r w:rsidRPr="00547F49">
              <w:rPr>
                <w:rFonts w:ascii="Arial Narrow" w:hAnsi="Arial Narrow"/>
                <w:b/>
                <w:sz w:val="20"/>
                <w:szCs w:val="20"/>
              </w:rPr>
              <w:t xml:space="preserve">Capítulo </w:t>
            </w:r>
            <w:r w:rsidR="00364B9E" w:rsidRPr="00547F49">
              <w:rPr>
                <w:rFonts w:ascii="Arial Narrow" w:hAnsi="Arial Narrow"/>
                <w:b/>
                <w:sz w:val="20"/>
                <w:szCs w:val="20"/>
              </w:rPr>
              <w:t>2000</w:t>
            </w:r>
          </w:p>
        </w:tc>
        <w:tc>
          <w:tcPr>
            <w:tcW w:w="1420" w:type="dxa"/>
            <w:tcBorders>
              <w:top w:val="nil"/>
              <w:left w:val="nil"/>
              <w:bottom w:val="single" w:sz="4" w:space="0" w:color="auto"/>
              <w:right w:val="single" w:sz="4" w:space="0" w:color="auto"/>
            </w:tcBorders>
            <w:shd w:val="clear" w:color="auto" w:fill="D9D9D9" w:themeFill="background1" w:themeFillShade="D9"/>
            <w:noWrap/>
            <w:vAlign w:val="center"/>
            <w:hideMark/>
          </w:tcPr>
          <w:p w14:paraId="4C3A67A8" w14:textId="66700108" w:rsidR="00364B9E" w:rsidRPr="00547F49" w:rsidRDefault="00095AC1">
            <w:pPr>
              <w:jc w:val="center"/>
              <w:rPr>
                <w:rFonts w:ascii="Arial Narrow" w:hAnsi="Arial Narrow"/>
                <w:b/>
                <w:sz w:val="20"/>
                <w:szCs w:val="20"/>
              </w:rPr>
            </w:pPr>
            <w:r w:rsidRPr="00547F49">
              <w:rPr>
                <w:rFonts w:ascii="Arial Narrow" w:hAnsi="Arial Narrow"/>
                <w:b/>
                <w:sz w:val="20"/>
                <w:szCs w:val="20"/>
              </w:rPr>
              <w:t xml:space="preserve">Capítulo </w:t>
            </w:r>
            <w:r w:rsidR="00364B9E" w:rsidRPr="00547F49">
              <w:rPr>
                <w:rFonts w:ascii="Arial Narrow" w:hAnsi="Arial Narrow"/>
                <w:b/>
                <w:sz w:val="20"/>
                <w:szCs w:val="20"/>
              </w:rPr>
              <w:t>3000</w:t>
            </w:r>
          </w:p>
        </w:tc>
        <w:tc>
          <w:tcPr>
            <w:tcW w:w="1319" w:type="dxa"/>
            <w:tcBorders>
              <w:top w:val="nil"/>
              <w:left w:val="nil"/>
              <w:bottom w:val="single" w:sz="4" w:space="0" w:color="auto"/>
              <w:right w:val="single" w:sz="4" w:space="0" w:color="auto"/>
            </w:tcBorders>
            <w:shd w:val="clear" w:color="auto" w:fill="D9D9D9" w:themeFill="background1" w:themeFillShade="D9"/>
            <w:noWrap/>
            <w:vAlign w:val="center"/>
            <w:hideMark/>
          </w:tcPr>
          <w:p w14:paraId="77A785B9" w14:textId="663939FF" w:rsidR="00364B9E" w:rsidRPr="00547F49" w:rsidRDefault="00095AC1">
            <w:pPr>
              <w:jc w:val="center"/>
              <w:rPr>
                <w:rFonts w:ascii="Arial Narrow" w:hAnsi="Arial Narrow"/>
                <w:b/>
                <w:sz w:val="20"/>
                <w:szCs w:val="20"/>
              </w:rPr>
            </w:pPr>
            <w:r w:rsidRPr="00547F49">
              <w:rPr>
                <w:rFonts w:ascii="Arial Narrow" w:hAnsi="Arial Narrow"/>
                <w:b/>
                <w:sz w:val="20"/>
                <w:szCs w:val="20"/>
              </w:rPr>
              <w:t xml:space="preserve">Capítulo </w:t>
            </w:r>
            <w:r w:rsidR="00364B9E" w:rsidRPr="00547F49">
              <w:rPr>
                <w:rFonts w:ascii="Arial Narrow" w:hAnsi="Arial Narrow"/>
                <w:b/>
                <w:sz w:val="20"/>
                <w:szCs w:val="20"/>
              </w:rPr>
              <w:t>4000</w:t>
            </w:r>
          </w:p>
        </w:tc>
      </w:tr>
      <w:tr w:rsidR="006A3DAD" w:rsidRPr="00364B9E" w14:paraId="6EBF5480" w14:textId="77777777" w:rsidTr="00EA20B3">
        <w:trPr>
          <w:trHeight w:val="37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DCA26C3" w14:textId="77777777" w:rsidR="006A3DAD" w:rsidRPr="00364B9E" w:rsidRDefault="006A3DAD" w:rsidP="00EA20B3">
            <w:pPr>
              <w:jc w:val="center"/>
              <w:rPr>
                <w:rFonts w:ascii="Arial Narrow" w:hAnsi="Arial Narrow" w:cs="Calibri"/>
                <w:color w:val="000000"/>
                <w:sz w:val="20"/>
                <w:szCs w:val="20"/>
              </w:rPr>
            </w:pPr>
            <w:r>
              <w:rPr>
                <w:rFonts w:ascii="Arial Narrow" w:hAnsi="Arial Narrow" w:cs="Calibri"/>
                <w:color w:val="000000"/>
                <w:sz w:val="20"/>
                <w:szCs w:val="20"/>
              </w:rPr>
              <w:t>P1</w:t>
            </w:r>
          </w:p>
        </w:tc>
        <w:tc>
          <w:tcPr>
            <w:tcW w:w="1275" w:type="dxa"/>
            <w:tcBorders>
              <w:top w:val="nil"/>
              <w:left w:val="nil"/>
              <w:bottom w:val="single" w:sz="4" w:space="0" w:color="auto"/>
              <w:right w:val="single" w:sz="4" w:space="0" w:color="auto"/>
            </w:tcBorders>
            <w:shd w:val="clear" w:color="000000" w:fill="FFFFFF"/>
            <w:vAlign w:val="center"/>
            <w:hideMark/>
          </w:tcPr>
          <w:p w14:paraId="1F3DBF57" w14:textId="77777777" w:rsidR="006A3DAD" w:rsidRPr="00095AC1" w:rsidRDefault="006A3DAD" w:rsidP="00EA20B3">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101,362.40 </w:t>
            </w:r>
          </w:p>
        </w:tc>
        <w:tc>
          <w:tcPr>
            <w:tcW w:w="1266" w:type="dxa"/>
            <w:tcBorders>
              <w:top w:val="nil"/>
              <w:left w:val="nil"/>
              <w:bottom w:val="single" w:sz="4" w:space="0" w:color="auto"/>
              <w:right w:val="single" w:sz="4" w:space="0" w:color="auto"/>
            </w:tcBorders>
            <w:shd w:val="clear" w:color="000000" w:fill="FFFFFF"/>
            <w:vAlign w:val="center"/>
            <w:hideMark/>
          </w:tcPr>
          <w:p w14:paraId="1EE21E6F" w14:textId="77777777" w:rsidR="006A3DAD" w:rsidRPr="00095AC1" w:rsidRDefault="006A3DAD" w:rsidP="00EA20B3">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45,474.60 </w:t>
            </w:r>
          </w:p>
        </w:tc>
        <w:tc>
          <w:tcPr>
            <w:tcW w:w="1563" w:type="dxa"/>
            <w:tcBorders>
              <w:top w:val="nil"/>
              <w:left w:val="nil"/>
              <w:bottom w:val="single" w:sz="4" w:space="0" w:color="auto"/>
              <w:right w:val="single" w:sz="4" w:space="0" w:color="auto"/>
            </w:tcBorders>
            <w:shd w:val="clear" w:color="000000" w:fill="FFFFFF"/>
            <w:noWrap/>
            <w:vAlign w:val="center"/>
            <w:hideMark/>
          </w:tcPr>
          <w:p w14:paraId="63B65A25" w14:textId="77777777" w:rsidR="006A3DAD" w:rsidRPr="00095AC1" w:rsidRDefault="006A3DAD" w:rsidP="00EA20B3">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p>
        </w:tc>
        <w:tc>
          <w:tcPr>
            <w:tcW w:w="1280" w:type="dxa"/>
            <w:tcBorders>
              <w:top w:val="nil"/>
              <w:left w:val="nil"/>
              <w:bottom w:val="single" w:sz="4" w:space="0" w:color="auto"/>
              <w:right w:val="single" w:sz="4" w:space="0" w:color="auto"/>
            </w:tcBorders>
            <w:shd w:val="clear" w:color="000000" w:fill="FFFFFF"/>
            <w:vAlign w:val="center"/>
            <w:hideMark/>
          </w:tcPr>
          <w:p w14:paraId="65AD24C4" w14:textId="77777777" w:rsidR="006A3DAD" w:rsidRPr="00095AC1" w:rsidRDefault="006A3DAD" w:rsidP="00EA20B3">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32,728.28 </w:t>
            </w:r>
          </w:p>
        </w:tc>
        <w:tc>
          <w:tcPr>
            <w:tcW w:w="1420" w:type="dxa"/>
            <w:tcBorders>
              <w:top w:val="nil"/>
              <w:left w:val="nil"/>
              <w:bottom w:val="single" w:sz="4" w:space="0" w:color="auto"/>
              <w:right w:val="single" w:sz="4" w:space="0" w:color="auto"/>
            </w:tcBorders>
            <w:shd w:val="clear" w:color="000000" w:fill="FFFFFF"/>
            <w:vAlign w:val="center"/>
            <w:hideMark/>
          </w:tcPr>
          <w:p w14:paraId="3E685F8D" w14:textId="77777777" w:rsidR="006A3DAD" w:rsidRPr="00095AC1" w:rsidRDefault="006A3DAD" w:rsidP="00EA20B3">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68,634.12 </w:t>
            </w:r>
          </w:p>
        </w:tc>
        <w:tc>
          <w:tcPr>
            <w:tcW w:w="1319" w:type="dxa"/>
            <w:tcBorders>
              <w:top w:val="nil"/>
              <w:left w:val="nil"/>
              <w:bottom w:val="single" w:sz="4" w:space="0" w:color="auto"/>
              <w:right w:val="single" w:sz="4" w:space="0" w:color="auto"/>
            </w:tcBorders>
            <w:shd w:val="clear" w:color="000000" w:fill="FFFFFF"/>
            <w:vAlign w:val="center"/>
            <w:hideMark/>
          </w:tcPr>
          <w:p w14:paraId="452670B9" w14:textId="18127B5D" w:rsidR="006A3DAD" w:rsidRPr="00095AC1" w:rsidRDefault="00515797" w:rsidP="00EA20B3">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r w:rsidR="006A3DAD" w:rsidRPr="00095AC1">
              <w:rPr>
                <w:rFonts w:ascii="Arial Narrow" w:hAnsi="Arial Narrow" w:cs="Calibri"/>
                <w:color w:val="000000"/>
                <w:sz w:val="18"/>
                <w:szCs w:val="18"/>
              </w:rPr>
              <w:t xml:space="preserve">   </w:t>
            </w:r>
          </w:p>
        </w:tc>
      </w:tr>
      <w:tr w:rsidR="00095AC1" w:rsidRPr="00364B9E" w14:paraId="616FE5FE" w14:textId="77777777" w:rsidTr="00095AC1">
        <w:trPr>
          <w:trHeight w:val="39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EA33510" w14:textId="7D3B4CD9"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P3</w:t>
            </w:r>
          </w:p>
        </w:tc>
        <w:tc>
          <w:tcPr>
            <w:tcW w:w="1275" w:type="dxa"/>
            <w:tcBorders>
              <w:top w:val="nil"/>
              <w:left w:val="nil"/>
              <w:bottom w:val="single" w:sz="4" w:space="0" w:color="auto"/>
              <w:right w:val="single" w:sz="4" w:space="0" w:color="auto"/>
            </w:tcBorders>
            <w:shd w:val="clear" w:color="000000" w:fill="FFFFFF"/>
            <w:vAlign w:val="center"/>
            <w:hideMark/>
          </w:tcPr>
          <w:p w14:paraId="363792A3" w14:textId="4936022B"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967,714.23 </w:t>
            </w:r>
          </w:p>
        </w:tc>
        <w:tc>
          <w:tcPr>
            <w:tcW w:w="1266" w:type="dxa"/>
            <w:tcBorders>
              <w:top w:val="nil"/>
              <w:left w:val="nil"/>
              <w:bottom w:val="single" w:sz="4" w:space="0" w:color="auto"/>
              <w:right w:val="single" w:sz="4" w:space="0" w:color="auto"/>
            </w:tcBorders>
            <w:shd w:val="clear" w:color="000000" w:fill="FFFFFF"/>
            <w:vAlign w:val="center"/>
            <w:hideMark/>
          </w:tcPr>
          <w:p w14:paraId="0D01394E" w14:textId="173B5205"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909,631.07 </w:t>
            </w:r>
          </w:p>
        </w:tc>
        <w:tc>
          <w:tcPr>
            <w:tcW w:w="1563" w:type="dxa"/>
            <w:tcBorders>
              <w:top w:val="nil"/>
              <w:left w:val="nil"/>
              <w:bottom w:val="single" w:sz="4" w:space="0" w:color="auto"/>
              <w:right w:val="single" w:sz="4" w:space="0" w:color="auto"/>
            </w:tcBorders>
            <w:shd w:val="clear" w:color="000000" w:fill="FFFFFF"/>
            <w:vAlign w:val="center"/>
            <w:hideMark/>
          </w:tcPr>
          <w:p w14:paraId="030020C2" w14:textId="1C30BB91"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890,747.23 </w:t>
            </w:r>
          </w:p>
        </w:tc>
        <w:tc>
          <w:tcPr>
            <w:tcW w:w="1280" w:type="dxa"/>
            <w:tcBorders>
              <w:top w:val="nil"/>
              <w:left w:val="nil"/>
              <w:bottom w:val="single" w:sz="4" w:space="0" w:color="auto"/>
              <w:right w:val="single" w:sz="4" w:space="0" w:color="auto"/>
            </w:tcBorders>
            <w:shd w:val="clear" w:color="000000" w:fill="FFFFFF"/>
            <w:vAlign w:val="center"/>
            <w:hideMark/>
          </w:tcPr>
          <w:p w14:paraId="36F56787" w14:textId="14985B95"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58,083.16 </w:t>
            </w:r>
          </w:p>
        </w:tc>
        <w:tc>
          <w:tcPr>
            <w:tcW w:w="1420" w:type="dxa"/>
            <w:tcBorders>
              <w:top w:val="nil"/>
              <w:left w:val="nil"/>
              <w:bottom w:val="single" w:sz="4" w:space="0" w:color="auto"/>
              <w:right w:val="single" w:sz="4" w:space="0" w:color="auto"/>
            </w:tcBorders>
            <w:shd w:val="clear" w:color="000000" w:fill="FFFFFF"/>
            <w:vAlign w:val="center"/>
            <w:hideMark/>
          </w:tcPr>
          <w:p w14:paraId="7F917098" w14:textId="33FE158F"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18,883.84 </w:t>
            </w:r>
          </w:p>
        </w:tc>
        <w:tc>
          <w:tcPr>
            <w:tcW w:w="1319" w:type="dxa"/>
            <w:tcBorders>
              <w:top w:val="nil"/>
              <w:left w:val="nil"/>
              <w:bottom w:val="single" w:sz="4" w:space="0" w:color="auto"/>
              <w:right w:val="single" w:sz="4" w:space="0" w:color="auto"/>
            </w:tcBorders>
            <w:shd w:val="clear" w:color="000000" w:fill="FFFFFF"/>
            <w:vAlign w:val="center"/>
            <w:hideMark/>
          </w:tcPr>
          <w:p w14:paraId="0999842A" w14:textId="34DA1112" w:rsidR="00364B9E" w:rsidRPr="00095AC1" w:rsidRDefault="00515797"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r w:rsidR="00364B9E" w:rsidRPr="00095AC1">
              <w:rPr>
                <w:rFonts w:ascii="Arial Narrow" w:hAnsi="Arial Narrow" w:cs="Calibri"/>
                <w:color w:val="000000"/>
                <w:sz w:val="18"/>
                <w:szCs w:val="18"/>
              </w:rPr>
              <w:t xml:space="preserve">   </w:t>
            </w:r>
          </w:p>
        </w:tc>
      </w:tr>
      <w:tr w:rsidR="00095AC1" w:rsidRPr="00364B9E" w14:paraId="33DA9D68" w14:textId="77777777" w:rsidTr="00095AC1">
        <w:trPr>
          <w:trHeight w:val="33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F4C1B8B" w14:textId="116B2EE2"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P4</w:t>
            </w:r>
          </w:p>
        </w:tc>
        <w:tc>
          <w:tcPr>
            <w:tcW w:w="1275" w:type="dxa"/>
            <w:tcBorders>
              <w:top w:val="nil"/>
              <w:left w:val="nil"/>
              <w:bottom w:val="single" w:sz="4" w:space="0" w:color="auto"/>
              <w:right w:val="single" w:sz="4" w:space="0" w:color="auto"/>
            </w:tcBorders>
            <w:shd w:val="clear" w:color="000000" w:fill="FFFFFF"/>
            <w:noWrap/>
            <w:vAlign w:val="center"/>
            <w:hideMark/>
          </w:tcPr>
          <w:p w14:paraId="15C9831C" w14:textId="3672ED03"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5,628,486.68 </w:t>
            </w:r>
          </w:p>
        </w:tc>
        <w:tc>
          <w:tcPr>
            <w:tcW w:w="1266" w:type="dxa"/>
            <w:tcBorders>
              <w:top w:val="nil"/>
              <w:left w:val="nil"/>
              <w:bottom w:val="single" w:sz="4" w:space="0" w:color="auto"/>
              <w:right w:val="single" w:sz="4" w:space="0" w:color="auto"/>
            </w:tcBorders>
            <w:shd w:val="clear" w:color="000000" w:fill="FFFFFF"/>
            <w:noWrap/>
            <w:vAlign w:val="center"/>
            <w:hideMark/>
          </w:tcPr>
          <w:p w14:paraId="6EB773F4" w14:textId="21660EFE"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5,502,380.64 </w:t>
            </w:r>
          </w:p>
        </w:tc>
        <w:tc>
          <w:tcPr>
            <w:tcW w:w="1563" w:type="dxa"/>
            <w:tcBorders>
              <w:top w:val="nil"/>
              <w:left w:val="nil"/>
              <w:bottom w:val="single" w:sz="4" w:space="0" w:color="auto"/>
              <w:right w:val="single" w:sz="4" w:space="0" w:color="auto"/>
            </w:tcBorders>
            <w:shd w:val="clear" w:color="000000" w:fill="FFFFFF"/>
            <w:vAlign w:val="center"/>
            <w:hideMark/>
          </w:tcPr>
          <w:p w14:paraId="0EE84CFB" w14:textId="06378D34"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3,551,155.28 </w:t>
            </w:r>
          </w:p>
        </w:tc>
        <w:tc>
          <w:tcPr>
            <w:tcW w:w="1280" w:type="dxa"/>
            <w:tcBorders>
              <w:top w:val="nil"/>
              <w:left w:val="nil"/>
              <w:bottom w:val="single" w:sz="4" w:space="0" w:color="auto"/>
              <w:right w:val="single" w:sz="4" w:space="0" w:color="auto"/>
            </w:tcBorders>
            <w:shd w:val="clear" w:color="000000" w:fill="FFFFFF"/>
            <w:vAlign w:val="center"/>
            <w:hideMark/>
          </w:tcPr>
          <w:p w14:paraId="00DDFE0C" w14:textId="2F5BF8C1"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314,438.76 </w:t>
            </w:r>
          </w:p>
        </w:tc>
        <w:tc>
          <w:tcPr>
            <w:tcW w:w="1420" w:type="dxa"/>
            <w:tcBorders>
              <w:top w:val="nil"/>
              <w:left w:val="nil"/>
              <w:bottom w:val="single" w:sz="4" w:space="0" w:color="auto"/>
              <w:right w:val="single" w:sz="4" w:space="0" w:color="auto"/>
            </w:tcBorders>
            <w:shd w:val="clear" w:color="000000" w:fill="FFFFFF"/>
            <w:vAlign w:val="center"/>
            <w:hideMark/>
          </w:tcPr>
          <w:p w14:paraId="5F67C310" w14:textId="5A98B4C6"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1,680,098.95 </w:t>
            </w:r>
          </w:p>
        </w:tc>
        <w:tc>
          <w:tcPr>
            <w:tcW w:w="1319" w:type="dxa"/>
            <w:tcBorders>
              <w:top w:val="nil"/>
              <w:left w:val="nil"/>
              <w:bottom w:val="single" w:sz="4" w:space="0" w:color="auto"/>
              <w:right w:val="single" w:sz="4" w:space="0" w:color="auto"/>
            </w:tcBorders>
            <w:shd w:val="clear" w:color="000000" w:fill="FFFFFF"/>
            <w:vAlign w:val="center"/>
            <w:hideMark/>
          </w:tcPr>
          <w:p w14:paraId="2AB31934" w14:textId="6787AA2F"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82,793.69 </w:t>
            </w:r>
          </w:p>
        </w:tc>
      </w:tr>
      <w:tr w:rsidR="00095AC1" w:rsidRPr="00364B9E" w14:paraId="6268BA30" w14:textId="77777777" w:rsidTr="006A3DAD">
        <w:trPr>
          <w:trHeight w:val="37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4D57D7D" w14:textId="752A1322" w:rsidR="00364B9E" w:rsidRPr="00364B9E" w:rsidRDefault="00095AC1" w:rsidP="00095AC1">
            <w:pPr>
              <w:jc w:val="center"/>
              <w:rPr>
                <w:rFonts w:ascii="Arial Narrow" w:hAnsi="Arial Narrow" w:cs="Calibri"/>
                <w:color w:val="000000"/>
                <w:sz w:val="20"/>
                <w:szCs w:val="20"/>
              </w:rPr>
            </w:pPr>
            <w:r>
              <w:rPr>
                <w:rFonts w:ascii="Arial Narrow" w:hAnsi="Arial Narrow" w:cs="Calibri"/>
                <w:color w:val="000000"/>
                <w:sz w:val="20"/>
                <w:szCs w:val="20"/>
              </w:rPr>
              <w:t>P5</w:t>
            </w:r>
          </w:p>
        </w:tc>
        <w:tc>
          <w:tcPr>
            <w:tcW w:w="1275" w:type="dxa"/>
            <w:tcBorders>
              <w:top w:val="nil"/>
              <w:left w:val="nil"/>
              <w:bottom w:val="single" w:sz="4" w:space="0" w:color="auto"/>
              <w:right w:val="single" w:sz="4" w:space="0" w:color="auto"/>
            </w:tcBorders>
            <w:shd w:val="clear" w:color="000000" w:fill="FFFFFF"/>
            <w:vAlign w:val="center"/>
            <w:hideMark/>
          </w:tcPr>
          <w:p w14:paraId="6D3C1506" w14:textId="29F02269"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4,619,008.74 </w:t>
            </w:r>
          </w:p>
        </w:tc>
        <w:tc>
          <w:tcPr>
            <w:tcW w:w="1266" w:type="dxa"/>
            <w:tcBorders>
              <w:top w:val="nil"/>
              <w:left w:val="nil"/>
              <w:bottom w:val="single" w:sz="4" w:space="0" w:color="auto"/>
              <w:right w:val="single" w:sz="4" w:space="0" w:color="auto"/>
            </w:tcBorders>
            <w:shd w:val="clear" w:color="000000" w:fill="FFFFFF"/>
            <w:vAlign w:val="center"/>
            <w:hideMark/>
          </w:tcPr>
          <w:p w14:paraId="34FF879C" w14:textId="6359E61C"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4,618,666.04 </w:t>
            </w:r>
          </w:p>
        </w:tc>
        <w:tc>
          <w:tcPr>
            <w:tcW w:w="1563" w:type="dxa"/>
            <w:tcBorders>
              <w:top w:val="nil"/>
              <w:left w:val="nil"/>
              <w:bottom w:val="single" w:sz="4" w:space="0" w:color="auto"/>
              <w:right w:val="single" w:sz="4" w:space="0" w:color="auto"/>
            </w:tcBorders>
            <w:shd w:val="clear" w:color="000000" w:fill="FFFFFF"/>
            <w:noWrap/>
            <w:vAlign w:val="center"/>
            <w:hideMark/>
          </w:tcPr>
          <w:p w14:paraId="4A022C09" w14:textId="77777777"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0.00 </w:t>
            </w:r>
          </w:p>
        </w:tc>
        <w:tc>
          <w:tcPr>
            <w:tcW w:w="1280" w:type="dxa"/>
            <w:tcBorders>
              <w:top w:val="nil"/>
              <w:left w:val="nil"/>
              <w:bottom w:val="single" w:sz="4" w:space="0" w:color="auto"/>
              <w:right w:val="single" w:sz="4" w:space="0" w:color="auto"/>
            </w:tcBorders>
            <w:shd w:val="clear" w:color="000000" w:fill="FFFFFF"/>
            <w:vAlign w:val="center"/>
            <w:hideMark/>
          </w:tcPr>
          <w:p w14:paraId="5060303B" w14:textId="3DDF8B30"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213,552.00 </w:t>
            </w:r>
          </w:p>
        </w:tc>
        <w:tc>
          <w:tcPr>
            <w:tcW w:w="1420" w:type="dxa"/>
            <w:tcBorders>
              <w:top w:val="nil"/>
              <w:left w:val="nil"/>
              <w:bottom w:val="single" w:sz="4" w:space="0" w:color="auto"/>
              <w:right w:val="single" w:sz="4" w:space="0" w:color="auto"/>
            </w:tcBorders>
            <w:shd w:val="clear" w:color="000000" w:fill="FFFFFF"/>
            <w:vAlign w:val="center"/>
            <w:hideMark/>
          </w:tcPr>
          <w:p w14:paraId="152734E8" w14:textId="40F62468"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1,015,456.74 </w:t>
            </w:r>
          </w:p>
        </w:tc>
        <w:tc>
          <w:tcPr>
            <w:tcW w:w="1319" w:type="dxa"/>
            <w:tcBorders>
              <w:top w:val="nil"/>
              <w:left w:val="nil"/>
              <w:bottom w:val="single" w:sz="4" w:space="0" w:color="auto"/>
              <w:right w:val="single" w:sz="4" w:space="0" w:color="auto"/>
            </w:tcBorders>
            <w:shd w:val="clear" w:color="000000" w:fill="FFFFFF"/>
            <w:vAlign w:val="center"/>
            <w:hideMark/>
          </w:tcPr>
          <w:p w14:paraId="1C256A38" w14:textId="43EB8F5F" w:rsidR="00364B9E" w:rsidRPr="00095AC1" w:rsidRDefault="00364B9E" w:rsidP="00095AC1">
            <w:pPr>
              <w:jc w:val="right"/>
              <w:rPr>
                <w:rFonts w:ascii="Arial Narrow" w:hAnsi="Arial Narrow" w:cs="Calibri"/>
                <w:color w:val="000000"/>
                <w:sz w:val="18"/>
                <w:szCs w:val="18"/>
              </w:rPr>
            </w:pPr>
            <w:r w:rsidRPr="00095AC1">
              <w:rPr>
                <w:rFonts w:ascii="Arial Narrow" w:hAnsi="Arial Narrow" w:cs="Calibri"/>
                <w:color w:val="000000"/>
                <w:sz w:val="18"/>
                <w:szCs w:val="18"/>
              </w:rPr>
              <w:t xml:space="preserve">3,390,000.00 </w:t>
            </w:r>
          </w:p>
        </w:tc>
      </w:tr>
      <w:tr w:rsidR="00095AC1" w:rsidRPr="00364B9E" w14:paraId="18627A29" w14:textId="77777777" w:rsidTr="00095AC1">
        <w:trPr>
          <w:trHeight w:val="30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6BBA717" w14:textId="77777777" w:rsidR="00364B9E" w:rsidRPr="006816BA" w:rsidRDefault="00364B9E" w:rsidP="00095AC1">
            <w:pPr>
              <w:jc w:val="center"/>
              <w:rPr>
                <w:rFonts w:ascii="Arial Narrow" w:hAnsi="Arial Narrow" w:cs="Calibri"/>
                <w:b/>
                <w:bCs/>
                <w:color w:val="000000"/>
                <w:sz w:val="20"/>
                <w:szCs w:val="20"/>
              </w:rPr>
            </w:pPr>
            <w:r w:rsidRPr="006816BA">
              <w:rPr>
                <w:rFonts w:ascii="Arial Narrow" w:hAnsi="Arial Narrow" w:cs="Calibri"/>
                <w:b/>
                <w:bCs/>
                <w:color w:val="000000"/>
                <w:sz w:val="20"/>
                <w:szCs w:val="20"/>
              </w:rPr>
              <w:t>Totales</w:t>
            </w:r>
          </w:p>
        </w:tc>
        <w:tc>
          <w:tcPr>
            <w:tcW w:w="1275" w:type="dxa"/>
            <w:tcBorders>
              <w:top w:val="nil"/>
              <w:left w:val="nil"/>
              <w:bottom w:val="single" w:sz="4" w:space="0" w:color="auto"/>
              <w:right w:val="single" w:sz="4" w:space="0" w:color="auto"/>
            </w:tcBorders>
            <w:shd w:val="clear" w:color="000000" w:fill="FFFFFF"/>
            <w:vAlign w:val="center"/>
            <w:hideMark/>
          </w:tcPr>
          <w:p w14:paraId="48060D86" w14:textId="19F0E6F3" w:rsidR="00364B9E" w:rsidRPr="006816BA" w:rsidRDefault="00364B9E" w:rsidP="00095AC1">
            <w:pPr>
              <w:jc w:val="right"/>
              <w:rPr>
                <w:rFonts w:ascii="Arial Narrow" w:hAnsi="Arial Narrow" w:cs="Calibri"/>
                <w:b/>
                <w:bCs/>
                <w:color w:val="000000"/>
                <w:sz w:val="18"/>
                <w:szCs w:val="18"/>
              </w:rPr>
            </w:pPr>
            <w:r w:rsidRPr="006816BA">
              <w:rPr>
                <w:rFonts w:ascii="Arial Narrow" w:hAnsi="Arial Narrow" w:cs="Calibri"/>
                <w:b/>
                <w:bCs/>
                <w:color w:val="000000"/>
                <w:sz w:val="18"/>
                <w:szCs w:val="18"/>
              </w:rPr>
              <w:t xml:space="preserve">72,115,645.62 </w:t>
            </w:r>
          </w:p>
        </w:tc>
        <w:tc>
          <w:tcPr>
            <w:tcW w:w="1266" w:type="dxa"/>
            <w:tcBorders>
              <w:top w:val="nil"/>
              <w:left w:val="nil"/>
              <w:bottom w:val="single" w:sz="4" w:space="0" w:color="auto"/>
              <w:right w:val="single" w:sz="4" w:space="0" w:color="auto"/>
            </w:tcBorders>
            <w:shd w:val="clear" w:color="000000" w:fill="FFFFFF"/>
            <w:vAlign w:val="center"/>
            <w:hideMark/>
          </w:tcPr>
          <w:p w14:paraId="2B41A44C" w14:textId="0ADDB716" w:rsidR="00364B9E" w:rsidRPr="006816BA" w:rsidRDefault="00364B9E" w:rsidP="00095AC1">
            <w:pPr>
              <w:jc w:val="right"/>
              <w:rPr>
                <w:rFonts w:ascii="Arial Narrow" w:hAnsi="Arial Narrow" w:cs="Calibri"/>
                <w:b/>
                <w:bCs/>
                <w:color w:val="000000"/>
                <w:sz w:val="18"/>
                <w:szCs w:val="18"/>
              </w:rPr>
            </w:pPr>
            <w:r w:rsidRPr="006816BA">
              <w:rPr>
                <w:rFonts w:ascii="Arial Narrow" w:hAnsi="Arial Narrow" w:cs="Calibri"/>
                <w:b/>
                <w:bCs/>
                <w:color w:val="000000"/>
                <w:sz w:val="18"/>
                <w:szCs w:val="18"/>
              </w:rPr>
              <w:t xml:space="preserve">70,088,612.46 </w:t>
            </w:r>
          </w:p>
        </w:tc>
        <w:tc>
          <w:tcPr>
            <w:tcW w:w="1563" w:type="dxa"/>
            <w:tcBorders>
              <w:top w:val="nil"/>
              <w:left w:val="nil"/>
              <w:bottom w:val="single" w:sz="4" w:space="0" w:color="auto"/>
              <w:right w:val="single" w:sz="4" w:space="0" w:color="auto"/>
            </w:tcBorders>
            <w:shd w:val="clear" w:color="000000" w:fill="FFFFFF"/>
            <w:vAlign w:val="center"/>
            <w:hideMark/>
          </w:tcPr>
          <w:p w14:paraId="1048D08D" w14:textId="55F932DE" w:rsidR="00364B9E" w:rsidRPr="006816BA" w:rsidRDefault="00364B9E" w:rsidP="00095AC1">
            <w:pPr>
              <w:jc w:val="right"/>
              <w:rPr>
                <w:rFonts w:ascii="Arial Narrow" w:hAnsi="Arial Narrow" w:cs="Calibri"/>
                <w:b/>
                <w:bCs/>
                <w:color w:val="000000"/>
                <w:sz w:val="18"/>
                <w:szCs w:val="18"/>
              </w:rPr>
            </w:pPr>
            <w:r w:rsidRPr="006816BA">
              <w:rPr>
                <w:rFonts w:ascii="Arial Narrow" w:hAnsi="Arial Narrow" w:cs="Calibri"/>
                <w:b/>
                <w:bCs/>
                <w:color w:val="000000"/>
                <w:sz w:val="18"/>
                <w:szCs w:val="18"/>
              </w:rPr>
              <w:t xml:space="preserve"> 49,829,785.61 </w:t>
            </w:r>
          </w:p>
        </w:tc>
        <w:tc>
          <w:tcPr>
            <w:tcW w:w="1280" w:type="dxa"/>
            <w:tcBorders>
              <w:top w:val="nil"/>
              <w:left w:val="nil"/>
              <w:bottom w:val="single" w:sz="4" w:space="0" w:color="auto"/>
              <w:right w:val="single" w:sz="4" w:space="0" w:color="auto"/>
            </w:tcBorders>
            <w:shd w:val="clear" w:color="000000" w:fill="FFFFFF"/>
            <w:vAlign w:val="center"/>
            <w:hideMark/>
          </w:tcPr>
          <w:p w14:paraId="54757C00" w14:textId="76C58495" w:rsidR="00364B9E" w:rsidRPr="006816BA" w:rsidRDefault="00364B9E" w:rsidP="00095AC1">
            <w:pPr>
              <w:jc w:val="right"/>
              <w:rPr>
                <w:rFonts w:ascii="Arial Narrow" w:hAnsi="Arial Narrow" w:cs="Calibri"/>
                <w:b/>
                <w:bCs/>
                <w:color w:val="000000"/>
                <w:sz w:val="18"/>
                <w:szCs w:val="18"/>
              </w:rPr>
            </w:pPr>
            <w:r w:rsidRPr="006816BA">
              <w:rPr>
                <w:rFonts w:ascii="Arial Narrow" w:hAnsi="Arial Narrow" w:cs="Calibri"/>
                <w:b/>
                <w:bCs/>
                <w:color w:val="000000"/>
                <w:sz w:val="18"/>
                <w:szCs w:val="18"/>
              </w:rPr>
              <w:t xml:space="preserve">1,183,347.92 </w:t>
            </w:r>
          </w:p>
        </w:tc>
        <w:tc>
          <w:tcPr>
            <w:tcW w:w="1420" w:type="dxa"/>
            <w:tcBorders>
              <w:top w:val="nil"/>
              <w:left w:val="nil"/>
              <w:bottom w:val="single" w:sz="4" w:space="0" w:color="auto"/>
              <w:right w:val="single" w:sz="4" w:space="0" w:color="auto"/>
            </w:tcBorders>
            <w:shd w:val="clear" w:color="000000" w:fill="FFFFFF"/>
            <w:vAlign w:val="center"/>
            <w:hideMark/>
          </w:tcPr>
          <w:p w14:paraId="3A22F07B" w14:textId="127C2DCF" w:rsidR="00364B9E" w:rsidRPr="006816BA" w:rsidRDefault="00364B9E" w:rsidP="00095AC1">
            <w:pPr>
              <w:jc w:val="right"/>
              <w:rPr>
                <w:rFonts w:ascii="Arial Narrow" w:hAnsi="Arial Narrow" w:cs="Calibri"/>
                <w:b/>
                <w:bCs/>
                <w:color w:val="000000"/>
                <w:sz w:val="18"/>
                <w:szCs w:val="18"/>
              </w:rPr>
            </w:pPr>
            <w:r w:rsidRPr="006816BA">
              <w:rPr>
                <w:rFonts w:ascii="Arial Narrow" w:hAnsi="Arial Narrow" w:cs="Calibri"/>
                <w:b/>
                <w:bCs/>
                <w:color w:val="000000"/>
                <w:sz w:val="18"/>
                <w:szCs w:val="18"/>
              </w:rPr>
              <w:t xml:space="preserve">3,694,959.10 </w:t>
            </w:r>
          </w:p>
        </w:tc>
        <w:tc>
          <w:tcPr>
            <w:tcW w:w="1319" w:type="dxa"/>
            <w:tcBorders>
              <w:top w:val="nil"/>
              <w:left w:val="nil"/>
              <w:bottom w:val="single" w:sz="4" w:space="0" w:color="auto"/>
              <w:right w:val="single" w:sz="4" w:space="0" w:color="auto"/>
            </w:tcBorders>
            <w:shd w:val="clear" w:color="000000" w:fill="FFFFFF"/>
            <w:vAlign w:val="center"/>
            <w:hideMark/>
          </w:tcPr>
          <w:p w14:paraId="69706869" w14:textId="3EE80EAC" w:rsidR="00364B9E" w:rsidRPr="006816BA" w:rsidRDefault="00364B9E" w:rsidP="00095AC1">
            <w:pPr>
              <w:jc w:val="right"/>
              <w:rPr>
                <w:rFonts w:ascii="Arial Narrow" w:hAnsi="Arial Narrow" w:cs="Calibri"/>
                <w:b/>
                <w:bCs/>
                <w:color w:val="000000"/>
                <w:sz w:val="18"/>
                <w:szCs w:val="18"/>
              </w:rPr>
            </w:pPr>
            <w:r w:rsidRPr="006816BA">
              <w:rPr>
                <w:rFonts w:ascii="Arial Narrow" w:hAnsi="Arial Narrow" w:cs="Calibri"/>
                <w:b/>
                <w:bCs/>
                <w:color w:val="000000"/>
                <w:sz w:val="18"/>
                <w:szCs w:val="18"/>
              </w:rPr>
              <w:t xml:space="preserve">16,632,824.93 </w:t>
            </w:r>
          </w:p>
        </w:tc>
      </w:tr>
    </w:tbl>
    <w:p w14:paraId="3D8B3707" w14:textId="559C57AE" w:rsidR="00054C2B" w:rsidRPr="00E20277" w:rsidRDefault="000852CE" w:rsidP="000852CE">
      <w:pPr>
        <w:jc w:val="both"/>
        <w:rPr>
          <w:rFonts w:ascii="Arial Narrow" w:hAnsi="Arial Narrow"/>
          <w:sz w:val="20"/>
          <w:szCs w:val="20"/>
        </w:rPr>
      </w:pPr>
      <w:r w:rsidRPr="00E20277">
        <w:rPr>
          <w:rFonts w:ascii="Arial Narrow" w:hAnsi="Arial Narrow"/>
          <w:sz w:val="20"/>
          <w:szCs w:val="20"/>
        </w:rPr>
        <w:t>Fuente: Carátulas de proyectos y diagnósticos.</w:t>
      </w:r>
    </w:p>
    <w:p w14:paraId="78B9673D" w14:textId="77777777" w:rsidR="00054C2B" w:rsidRPr="00E20277" w:rsidRDefault="00054C2B" w:rsidP="008B6606">
      <w:pPr>
        <w:jc w:val="both"/>
      </w:pPr>
    </w:p>
    <w:p w14:paraId="59B7B04D" w14:textId="2BB7F95B" w:rsidR="00054B35" w:rsidRPr="00E20277" w:rsidRDefault="00054B35" w:rsidP="000852CE">
      <w:pPr>
        <w:spacing w:after="240"/>
        <w:jc w:val="both"/>
        <w:rPr>
          <w:rFonts w:ascii="Arial Narrow" w:hAnsi="Arial Narrow"/>
        </w:rPr>
      </w:pPr>
      <w:r w:rsidRPr="00E20277">
        <w:rPr>
          <w:rFonts w:ascii="Arial Narrow" w:hAnsi="Arial Narrow"/>
        </w:rPr>
        <w:t xml:space="preserve">Los Lineamientos Generales para la Evaluación de los programas Federales, emitidos por el CONEVAL, incluyen en su numeral décimo sexto la evaluación de consistencia y resultados, que analiza el diseño y desempeño de los programas. </w:t>
      </w:r>
      <w:r w:rsidR="0088371C">
        <w:rPr>
          <w:rFonts w:ascii="Arial Narrow" w:hAnsi="Arial Narrow"/>
        </w:rPr>
        <w:t>En Chiapas, e</w:t>
      </w:r>
      <w:r w:rsidRPr="00E20277">
        <w:rPr>
          <w:rFonts w:ascii="Arial Narrow" w:hAnsi="Arial Narrow"/>
        </w:rPr>
        <w:t xml:space="preserve">l FONE ha sido evaluado </w:t>
      </w:r>
      <w:r w:rsidR="009D5B51">
        <w:rPr>
          <w:rFonts w:ascii="Arial Narrow" w:hAnsi="Arial Narrow"/>
        </w:rPr>
        <w:t xml:space="preserve">en su fase estatal </w:t>
      </w:r>
      <w:r w:rsidRPr="00E20277">
        <w:rPr>
          <w:rFonts w:ascii="Arial Narrow" w:hAnsi="Arial Narrow"/>
        </w:rPr>
        <w:t xml:space="preserve">en </w:t>
      </w:r>
      <w:r w:rsidR="00154CA0" w:rsidRPr="00E20277">
        <w:rPr>
          <w:rFonts w:ascii="Arial Narrow" w:hAnsi="Arial Narrow"/>
        </w:rPr>
        <w:t>cinco</w:t>
      </w:r>
      <w:r w:rsidRPr="00E20277">
        <w:rPr>
          <w:rFonts w:ascii="Arial Narrow" w:hAnsi="Arial Narrow"/>
        </w:rPr>
        <w:t xml:space="preserve"> ocasiones: 2014, 2015</w:t>
      </w:r>
      <w:r w:rsidR="00154CA0" w:rsidRPr="00E20277">
        <w:rPr>
          <w:rFonts w:ascii="Arial Narrow" w:hAnsi="Arial Narrow"/>
        </w:rPr>
        <w:t xml:space="preserve">, </w:t>
      </w:r>
      <w:r w:rsidRPr="00E20277">
        <w:rPr>
          <w:rFonts w:ascii="Arial Narrow" w:hAnsi="Arial Narrow"/>
        </w:rPr>
        <w:t xml:space="preserve">2016, </w:t>
      </w:r>
      <w:r w:rsidR="00154CA0" w:rsidRPr="00E20277">
        <w:rPr>
          <w:rFonts w:ascii="Arial Narrow" w:hAnsi="Arial Narrow"/>
        </w:rPr>
        <w:t>2017</w:t>
      </w:r>
      <w:r w:rsidR="00AA237A">
        <w:rPr>
          <w:rFonts w:ascii="Arial Narrow" w:hAnsi="Arial Narrow"/>
        </w:rPr>
        <w:t>,</w:t>
      </w:r>
      <w:r w:rsidR="00154CA0" w:rsidRPr="00E20277">
        <w:rPr>
          <w:rFonts w:ascii="Arial Narrow" w:hAnsi="Arial Narrow"/>
        </w:rPr>
        <w:t xml:space="preserve"> 2018</w:t>
      </w:r>
      <w:r w:rsidR="00B53BEF">
        <w:rPr>
          <w:rFonts w:ascii="Arial Narrow" w:hAnsi="Arial Narrow"/>
        </w:rPr>
        <w:t>, 2020</w:t>
      </w:r>
      <w:r w:rsidR="00AA237A">
        <w:rPr>
          <w:rFonts w:ascii="Arial Narrow" w:hAnsi="Arial Narrow"/>
        </w:rPr>
        <w:t xml:space="preserve"> y 2021</w:t>
      </w:r>
      <w:r w:rsidR="00154CA0" w:rsidRPr="00E20277">
        <w:rPr>
          <w:rFonts w:ascii="Arial Narrow" w:hAnsi="Arial Narrow"/>
        </w:rPr>
        <w:t xml:space="preserve">, </w:t>
      </w:r>
      <w:r w:rsidRPr="00E20277">
        <w:rPr>
          <w:rFonts w:ascii="Arial Narrow" w:hAnsi="Arial Narrow"/>
        </w:rPr>
        <w:t>con diferentes enfoques cada año.</w:t>
      </w:r>
    </w:p>
    <w:p w14:paraId="5DFDA89F" w14:textId="2A78B045" w:rsidR="00B60211" w:rsidRPr="00E20277" w:rsidRDefault="00B60211" w:rsidP="000852CE">
      <w:pPr>
        <w:spacing w:after="240"/>
        <w:jc w:val="both"/>
        <w:rPr>
          <w:rFonts w:ascii="Arial Narrow" w:hAnsi="Arial Narrow"/>
        </w:rPr>
      </w:pPr>
      <w:r w:rsidRPr="00E20277">
        <w:rPr>
          <w:rFonts w:ascii="Arial Narrow" w:hAnsi="Arial Narrow"/>
        </w:rPr>
        <w:t>Los principales resultados de la presente evaluación son los siguientes:</w:t>
      </w:r>
      <w:r w:rsidR="005406CD" w:rsidRPr="00E20277">
        <w:rPr>
          <w:rFonts w:ascii="Arial Narrow" w:hAnsi="Arial Narrow"/>
        </w:rPr>
        <w:t xml:space="preserve"> </w:t>
      </w:r>
    </w:p>
    <w:p w14:paraId="59288275" w14:textId="3AD34CC2" w:rsidR="001024A3" w:rsidRPr="00E20277" w:rsidRDefault="001E3FDB" w:rsidP="000852CE">
      <w:pPr>
        <w:spacing w:after="240"/>
        <w:jc w:val="both"/>
        <w:rPr>
          <w:rFonts w:ascii="Arial Narrow" w:hAnsi="Arial Narrow"/>
        </w:rPr>
      </w:pPr>
      <w:r w:rsidRPr="00E20277">
        <w:rPr>
          <w:rFonts w:ascii="Arial Narrow" w:hAnsi="Arial Narrow"/>
        </w:rPr>
        <w:t>En cuanto al diseño, se identificó</w:t>
      </w:r>
      <w:r w:rsidR="004E45C3">
        <w:rPr>
          <w:rFonts w:ascii="Arial Narrow" w:hAnsi="Arial Narrow"/>
        </w:rPr>
        <w:t xml:space="preserve"> que los proyectos cuentan con ejercicios de </w:t>
      </w:r>
      <w:r w:rsidR="00785143">
        <w:rPr>
          <w:rFonts w:ascii="Arial Narrow" w:hAnsi="Arial Narrow"/>
        </w:rPr>
        <w:t>diagnóstico</w:t>
      </w:r>
      <w:r w:rsidR="00E54EA4">
        <w:rPr>
          <w:rFonts w:ascii="Arial Narrow" w:hAnsi="Arial Narrow"/>
        </w:rPr>
        <w:t xml:space="preserve">; </w:t>
      </w:r>
      <w:r w:rsidR="00796D79">
        <w:rPr>
          <w:rFonts w:ascii="Arial Narrow" w:hAnsi="Arial Narrow"/>
        </w:rPr>
        <w:t xml:space="preserve">planes de mejora </w:t>
      </w:r>
      <w:proofErr w:type="gramStart"/>
      <w:r w:rsidR="00796D79">
        <w:rPr>
          <w:rFonts w:ascii="Arial Narrow" w:hAnsi="Arial Narrow"/>
        </w:rPr>
        <w:t>continua</w:t>
      </w:r>
      <w:proofErr w:type="gramEnd"/>
      <w:r w:rsidR="00796D79">
        <w:rPr>
          <w:rFonts w:ascii="Arial Narrow" w:hAnsi="Arial Narrow"/>
        </w:rPr>
        <w:t xml:space="preserve"> (PMC) y manuales de procedimientos</w:t>
      </w:r>
      <w:r w:rsidR="00785143">
        <w:rPr>
          <w:rFonts w:ascii="Arial Narrow" w:hAnsi="Arial Narrow"/>
        </w:rPr>
        <w:t xml:space="preserve"> en los que se definen los problemas o necesidades que pretenden atender</w:t>
      </w:r>
      <w:r w:rsidR="00D17472">
        <w:rPr>
          <w:rFonts w:ascii="Arial Narrow" w:hAnsi="Arial Narrow"/>
        </w:rPr>
        <w:t xml:space="preserve"> y se establecen criterios para la oportuna operación de estos</w:t>
      </w:r>
      <w:r w:rsidR="00785143">
        <w:rPr>
          <w:rFonts w:ascii="Arial Narrow" w:hAnsi="Arial Narrow"/>
        </w:rPr>
        <w:t xml:space="preserve">. </w:t>
      </w:r>
      <w:r w:rsidR="00951C55">
        <w:rPr>
          <w:rFonts w:ascii="Arial Narrow" w:hAnsi="Arial Narrow"/>
        </w:rPr>
        <w:t xml:space="preserve">Así mismo, </w:t>
      </w:r>
      <w:r w:rsidR="00951C55" w:rsidRPr="00E20277">
        <w:rPr>
          <w:rFonts w:ascii="Arial Narrow" w:hAnsi="Arial Narrow"/>
        </w:rPr>
        <w:t>tiene</w:t>
      </w:r>
      <w:r w:rsidR="00951C55">
        <w:rPr>
          <w:rFonts w:ascii="Arial Narrow" w:hAnsi="Arial Narrow"/>
        </w:rPr>
        <w:t>n</w:t>
      </w:r>
      <w:r w:rsidR="00951C55" w:rsidRPr="00E20277">
        <w:rPr>
          <w:rFonts w:ascii="Arial Narrow" w:hAnsi="Arial Narrow"/>
        </w:rPr>
        <w:t xml:space="preserve"> identificadas las poblaciones, potencial y objetivo; sin embargo, la metodología para su cálculo y proyección no se encuentra documentada</w:t>
      </w:r>
      <w:r w:rsidR="001024A3" w:rsidRPr="00E20277">
        <w:rPr>
          <w:rFonts w:ascii="Arial Narrow" w:hAnsi="Arial Narrow"/>
        </w:rPr>
        <w:t>.</w:t>
      </w:r>
      <w:r w:rsidR="003319B4" w:rsidRPr="00E20277">
        <w:rPr>
          <w:rFonts w:ascii="Arial Narrow" w:hAnsi="Arial Narrow"/>
        </w:rPr>
        <w:t xml:space="preserve"> </w:t>
      </w:r>
      <w:r w:rsidR="000941D7">
        <w:rPr>
          <w:rFonts w:ascii="Arial Narrow" w:hAnsi="Arial Narrow"/>
        </w:rPr>
        <w:t xml:space="preserve">Al respecto se </w:t>
      </w:r>
      <w:r w:rsidR="003319B4" w:rsidRPr="00E20277">
        <w:rPr>
          <w:rFonts w:ascii="Arial Narrow" w:hAnsi="Arial Narrow"/>
        </w:rPr>
        <w:t xml:space="preserve">propone ampliar y mejorar </w:t>
      </w:r>
      <w:r w:rsidR="000941D7">
        <w:rPr>
          <w:rFonts w:ascii="Arial Narrow" w:hAnsi="Arial Narrow"/>
        </w:rPr>
        <w:t>los</w:t>
      </w:r>
      <w:r w:rsidR="003319B4" w:rsidRPr="00E20277">
        <w:rPr>
          <w:rFonts w:ascii="Arial Narrow" w:hAnsi="Arial Narrow"/>
        </w:rPr>
        <w:t xml:space="preserve"> diagnóstico</w:t>
      </w:r>
      <w:r w:rsidR="000941D7">
        <w:rPr>
          <w:rFonts w:ascii="Arial Narrow" w:hAnsi="Arial Narrow"/>
        </w:rPr>
        <w:t>s</w:t>
      </w:r>
      <w:r w:rsidR="003319B4" w:rsidRPr="00E20277">
        <w:rPr>
          <w:rFonts w:ascii="Arial Narrow" w:hAnsi="Arial Narrow"/>
        </w:rPr>
        <w:t xml:space="preserve"> procurando </w:t>
      </w:r>
      <w:r w:rsidR="004D2654">
        <w:rPr>
          <w:rFonts w:ascii="Arial Narrow" w:hAnsi="Arial Narrow"/>
        </w:rPr>
        <w:t xml:space="preserve">sustentar con mayor claridad </w:t>
      </w:r>
      <w:r w:rsidR="003319B4" w:rsidRPr="00E20277">
        <w:rPr>
          <w:rFonts w:ascii="Arial Narrow" w:hAnsi="Arial Narrow"/>
        </w:rPr>
        <w:t>la identificación del problema que atiende cada proyecto</w:t>
      </w:r>
      <w:r w:rsidR="006B51E9">
        <w:rPr>
          <w:rFonts w:ascii="Arial Narrow" w:hAnsi="Arial Narrow"/>
        </w:rPr>
        <w:t xml:space="preserve"> y mejorar metodológicamente la definición de las poblaciones potencial y objetivo</w:t>
      </w:r>
      <w:r w:rsidR="003319B4" w:rsidRPr="00E20277">
        <w:rPr>
          <w:rFonts w:ascii="Arial Narrow" w:hAnsi="Arial Narrow"/>
        </w:rPr>
        <w:t>.</w:t>
      </w:r>
    </w:p>
    <w:p w14:paraId="19A90287" w14:textId="086CBE46" w:rsidR="000531E3" w:rsidRDefault="00EF2B46" w:rsidP="000531E3">
      <w:pPr>
        <w:spacing w:after="240"/>
        <w:jc w:val="both"/>
        <w:rPr>
          <w:rFonts w:ascii="Arial Narrow" w:hAnsi="Arial Narrow"/>
        </w:rPr>
      </w:pPr>
      <w:r>
        <w:rPr>
          <w:rFonts w:ascii="Arial Narrow" w:hAnsi="Arial Narrow"/>
        </w:rPr>
        <w:t xml:space="preserve">La mayoría de los </w:t>
      </w:r>
      <w:r w:rsidR="001E3FDB" w:rsidRPr="00E20277">
        <w:rPr>
          <w:rFonts w:ascii="Arial Narrow" w:hAnsi="Arial Narrow"/>
        </w:rPr>
        <w:t>padr</w:t>
      </w:r>
      <w:r>
        <w:rPr>
          <w:rFonts w:ascii="Arial Narrow" w:hAnsi="Arial Narrow"/>
        </w:rPr>
        <w:t>o</w:t>
      </w:r>
      <w:r w:rsidR="001E3FDB" w:rsidRPr="00E20277">
        <w:rPr>
          <w:rFonts w:ascii="Arial Narrow" w:hAnsi="Arial Narrow"/>
        </w:rPr>
        <w:t>n</w:t>
      </w:r>
      <w:r>
        <w:rPr>
          <w:rFonts w:ascii="Arial Narrow" w:hAnsi="Arial Narrow"/>
        </w:rPr>
        <w:t>es</w:t>
      </w:r>
      <w:r w:rsidR="003319B4" w:rsidRPr="00E20277">
        <w:rPr>
          <w:rFonts w:ascii="Arial Narrow" w:hAnsi="Arial Narrow"/>
        </w:rPr>
        <w:t xml:space="preserve"> de beneficiar</w:t>
      </w:r>
      <w:r w:rsidR="001E3FDB" w:rsidRPr="00E20277">
        <w:rPr>
          <w:rFonts w:ascii="Arial Narrow" w:hAnsi="Arial Narrow"/>
        </w:rPr>
        <w:t xml:space="preserve">ios de los proyectos </w:t>
      </w:r>
      <w:r>
        <w:rPr>
          <w:rFonts w:ascii="Arial Narrow" w:hAnsi="Arial Narrow"/>
        </w:rPr>
        <w:t>no</w:t>
      </w:r>
      <w:r w:rsidR="001E3FDB" w:rsidRPr="00E20277">
        <w:rPr>
          <w:rFonts w:ascii="Arial Narrow" w:hAnsi="Arial Narrow"/>
        </w:rPr>
        <w:t xml:space="preserve"> tiene</w:t>
      </w:r>
      <w:r>
        <w:rPr>
          <w:rFonts w:ascii="Arial Narrow" w:hAnsi="Arial Narrow"/>
        </w:rPr>
        <w:t>n</w:t>
      </w:r>
      <w:r w:rsidR="001E3FDB" w:rsidRPr="00E20277">
        <w:rPr>
          <w:rFonts w:ascii="Arial Narrow" w:hAnsi="Arial Narrow"/>
        </w:rPr>
        <w:t xml:space="preserve"> documentación normativa para su actualización o depuración y se </w:t>
      </w:r>
      <w:r w:rsidR="00311204">
        <w:rPr>
          <w:rFonts w:ascii="Arial Narrow" w:hAnsi="Arial Narrow"/>
        </w:rPr>
        <w:t>sugiere</w:t>
      </w:r>
      <w:r w:rsidR="001E3FDB" w:rsidRPr="00E20277">
        <w:rPr>
          <w:rFonts w:ascii="Arial Narrow" w:hAnsi="Arial Narrow"/>
        </w:rPr>
        <w:t xml:space="preserve"> fortalecer los mecanismos para recolección de información de los beneficiarios. Se recomienda elaborar los documentos normativos y operativos correspondientes </w:t>
      </w:r>
      <w:r w:rsidR="001E3FDB" w:rsidRPr="00E20277">
        <w:rPr>
          <w:rFonts w:ascii="Arial Narrow" w:hAnsi="Arial Narrow"/>
        </w:rPr>
        <w:lastRenderedPageBreak/>
        <w:t>a partir de lo que ya se encuentra implementado</w:t>
      </w:r>
      <w:r w:rsidR="004008EA">
        <w:rPr>
          <w:rFonts w:ascii="Arial Narrow" w:hAnsi="Arial Narrow"/>
        </w:rPr>
        <w:t xml:space="preserve"> (diagnósticos; planes de mejora continua (PMC) y manuales de procedimientos)</w:t>
      </w:r>
      <w:r w:rsidR="001E3FDB" w:rsidRPr="00E20277">
        <w:rPr>
          <w:rFonts w:ascii="Arial Narrow" w:hAnsi="Arial Narrow"/>
        </w:rPr>
        <w:t xml:space="preserve">. </w:t>
      </w:r>
    </w:p>
    <w:p w14:paraId="3E545FB7" w14:textId="733A2BA3" w:rsidR="000531E3" w:rsidRPr="00E20277" w:rsidRDefault="000531E3" w:rsidP="000531E3">
      <w:pPr>
        <w:spacing w:after="240"/>
        <w:jc w:val="both"/>
        <w:rPr>
          <w:rFonts w:ascii="Arial Narrow" w:hAnsi="Arial Narrow"/>
        </w:rPr>
      </w:pPr>
      <w:r w:rsidRPr="00E20277">
        <w:rPr>
          <w:rFonts w:ascii="Arial Narrow" w:hAnsi="Arial Narrow"/>
        </w:rPr>
        <w:t>Se verificó el alineamiento de</w:t>
      </w:r>
      <w:r>
        <w:rPr>
          <w:rFonts w:ascii="Arial Narrow" w:hAnsi="Arial Narrow"/>
        </w:rPr>
        <w:t xml:space="preserve"> </w:t>
      </w:r>
      <w:r w:rsidRPr="00E20277">
        <w:rPr>
          <w:rFonts w:ascii="Arial Narrow" w:hAnsi="Arial Narrow"/>
        </w:rPr>
        <w:t>l</w:t>
      </w:r>
      <w:r>
        <w:rPr>
          <w:rFonts w:ascii="Arial Narrow" w:hAnsi="Arial Narrow"/>
        </w:rPr>
        <w:t xml:space="preserve">os proyectos </w:t>
      </w:r>
      <w:r w:rsidRPr="00E20277">
        <w:rPr>
          <w:rFonts w:ascii="Arial Narrow" w:hAnsi="Arial Narrow"/>
        </w:rPr>
        <w:t xml:space="preserve">con el Plan Nacional de Desarrollo </w:t>
      </w:r>
      <w:r>
        <w:rPr>
          <w:rFonts w:ascii="Arial Narrow" w:hAnsi="Arial Narrow"/>
        </w:rPr>
        <w:t>2019-2024</w:t>
      </w:r>
      <w:r w:rsidRPr="00E20277">
        <w:rPr>
          <w:rFonts w:ascii="Arial Narrow" w:hAnsi="Arial Narrow"/>
        </w:rPr>
        <w:t xml:space="preserve">, el Plan Estatal de Desarrollo </w:t>
      </w:r>
      <w:r>
        <w:rPr>
          <w:rFonts w:ascii="Arial Narrow" w:hAnsi="Arial Narrow"/>
        </w:rPr>
        <w:t>2019-2024</w:t>
      </w:r>
      <w:r w:rsidRPr="00E20277">
        <w:rPr>
          <w:rFonts w:ascii="Arial Narrow" w:hAnsi="Arial Narrow"/>
        </w:rPr>
        <w:t xml:space="preserve">y el Programa Sectorial de Educación del Estado de Chiapas </w:t>
      </w:r>
      <w:r>
        <w:rPr>
          <w:rFonts w:ascii="Arial Narrow" w:hAnsi="Arial Narrow"/>
        </w:rPr>
        <w:t>2019-2024</w:t>
      </w:r>
      <w:r w:rsidRPr="00E20277">
        <w:rPr>
          <w:rFonts w:ascii="Arial Narrow" w:hAnsi="Arial Narrow"/>
        </w:rPr>
        <w:t xml:space="preserve">, así como con los Objetivos de Desarrollo Sostenible 2030 de la Organización de las Naciones Unidas. </w:t>
      </w:r>
    </w:p>
    <w:p w14:paraId="117ED71A" w14:textId="3B4ADC7E" w:rsidR="008E5336" w:rsidRPr="00E20277" w:rsidRDefault="001E3FDB" w:rsidP="000852CE">
      <w:pPr>
        <w:spacing w:after="240"/>
        <w:jc w:val="both"/>
        <w:rPr>
          <w:rFonts w:ascii="Arial Narrow" w:hAnsi="Arial Narrow"/>
        </w:rPr>
      </w:pPr>
      <w:r w:rsidRPr="00E20277">
        <w:rPr>
          <w:rFonts w:ascii="Arial Narrow" w:hAnsi="Arial Narrow"/>
        </w:rPr>
        <w:t>En cuanto a la planeación y orientaci</w:t>
      </w:r>
      <w:r w:rsidR="008E5336" w:rsidRPr="00E20277">
        <w:rPr>
          <w:rFonts w:ascii="Arial Narrow" w:hAnsi="Arial Narrow"/>
        </w:rPr>
        <w:t>ón a resultados se encontraron fortalezas en los instrumentos que tienen implementados y donde se establecen los resultados que quieren alcanzar</w:t>
      </w:r>
      <w:r w:rsidR="00286890">
        <w:rPr>
          <w:rFonts w:ascii="Arial Narrow" w:hAnsi="Arial Narrow"/>
        </w:rPr>
        <w:t xml:space="preserve">, como </w:t>
      </w:r>
      <w:r w:rsidR="00451DE8">
        <w:rPr>
          <w:rFonts w:ascii="Arial Narrow" w:hAnsi="Arial Narrow"/>
        </w:rPr>
        <w:t xml:space="preserve">las </w:t>
      </w:r>
      <w:r w:rsidR="00451DE8" w:rsidRPr="00451DE8">
        <w:rPr>
          <w:rFonts w:ascii="Arial Narrow" w:hAnsi="Arial Narrow"/>
        </w:rPr>
        <w:t>carátulas institucionales y Matriz de Indicadores de Resultados</w:t>
      </w:r>
      <w:r w:rsidR="008E5336" w:rsidRPr="00473692">
        <w:rPr>
          <w:rFonts w:ascii="Arial Narrow" w:hAnsi="Arial Narrow"/>
        </w:rPr>
        <w:t xml:space="preserve"> de</w:t>
      </w:r>
      <w:r w:rsidR="004D65E1">
        <w:rPr>
          <w:rFonts w:ascii="Arial Narrow" w:hAnsi="Arial Narrow"/>
        </w:rPr>
        <w:t xml:space="preserve"> cada proyecto</w:t>
      </w:r>
      <w:r w:rsidR="00451DE8">
        <w:rPr>
          <w:rFonts w:ascii="Arial Narrow" w:hAnsi="Arial Narrow"/>
        </w:rPr>
        <w:t>, además de</w:t>
      </w:r>
      <w:r w:rsidR="004D65E1">
        <w:rPr>
          <w:rFonts w:ascii="Arial Narrow" w:hAnsi="Arial Narrow"/>
        </w:rPr>
        <w:t xml:space="preserve"> </w:t>
      </w:r>
      <w:r w:rsidR="008E5336" w:rsidRPr="00473692">
        <w:rPr>
          <w:rFonts w:ascii="Arial Narrow" w:hAnsi="Arial Narrow"/>
        </w:rPr>
        <w:t>las evaluaciones externas realizadas a</w:t>
      </w:r>
      <w:r w:rsidR="00354D48">
        <w:rPr>
          <w:rFonts w:ascii="Arial Narrow" w:hAnsi="Arial Narrow"/>
        </w:rPr>
        <w:t xml:space="preserve"> determinados proyectos financiados por el FONE</w:t>
      </w:r>
      <w:r w:rsidR="008E5336" w:rsidRPr="00473692">
        <w:rPr>
          <w:rFonts w:ascii="Arial Narrow" w:hAnsi="Arial Narrow"/>
        </w:rPr>
        <w:t xml:space="preserve">. </w:t>
      </w:r>
      <w:r w:rsidR="00AA2202">
        <w:rPr>
          <w:rFonts w:ascii="Arial Narrow" w:hAnsi="Arial Narrow"/>
        </w:rPr>
        <w:t xml:space="preserve">Es posible que </w:t>
      </w:r>
      <w:r w:rsidR="000B3AFE">
        <w:rPr>
          <w:rFonts w:ascii="Arial Narrow" w:hAnsi="Arial Narrow"/>
        </w:rPr>
        <w:t xml:space="preserve">algunas recomendaciones se puedan aplicar de manera general a todos los proyectos que desarrolla la </w:t>
      </w:r>
      <w:r w:rsidR="008F382B">
        <w:rPr>
          <w:rFonts w:ascii="Arial Narrow" w:hAnsi="Arial Narrow"/>
        </w:rPr>
        <w:t>Secretaría</w:t>
      </w:r>
      <w:r w:rsidR="008D2B67">
        <w:rPr>
          <w:rFonts w:ascii="Arial Narrow" w:hAnsi="Arial Narrow"/>
        </w:rPr>
        <w:t xml:space="preserve">. Así mismo </w:t>
      </w:r>
      <w:r w:rsidR="008E5336" w:rsidRPr="00473692">
        <w:rPr>
          <w:rFonts w:ascii="Arial Narrow" w:hAnsi="Arial Narrow"/>
        </w:rPr>
        <w:t>es necesario</w:t>
      </w:r>
      <w:r w:rsidR="008E5336" w:rsidRPr="00E20277">
        <w:rPr>
          <w:rFonts w:ascii="Arial Narrow" w:hAnsi="Arial Narrow"/>
        </w:rPr>
        <w:t xml:space="preserve"> fortalecer </w:t>
      </w:r>
      <w:r w:rsidR="008D2B67">
        <w:rPr>
          <w:rFonts w:ascii="Arial Narrow" w:hAnsi="Arial Narrow"/>
        </w:rPr>
        <w:t>y sistematizar</w:t>
      </w:r>
      <w:r w:rsidR="008D2B67" w:rsidRPr="00E20277">
        <w:rPr>
          <w:rFonts w:ascii="Arial Narrow" w:hAnsi="Arial Narrow"/>
        </w:rPr>
        <w:t xml:space="preserve"> </w:t>
      </w:r>
      <w:r w:rsidR="008E5336" w:rsidRPr="00E20277">
        <w:rPr>
          <w:rFonts w:ascii="Arial Narrow" w:hAnsi="Arial Narrow"/>
        </w:rPr>
        <w:t xml:space="preserve">los mecanismos </w:t>
      </w:r>
      <w:r w:rsidR="008D2B67">
        <w:rPr>
          <w:rFonts w:ascii="Arial Narrow" w:hAnsi="Arial Narrow"/>
        </w:rPr>
        <w:t xml:space="preserve">de </w:t>
      </w:r>
      <w:r w:rsidR="008E5336" w:rsidRPr="00E20277">
        <w:rPr>
          <w:rFonts w:ascii="Arial Narrow" w:hAnsi="Arial Narrow"/>
        </w:rPr>
        <w:t xml:space="preserve">recolección de información </w:t>
      </w:r>
      <w:r w:rsidR="008F382B">
        <w:rPr>
          <w:rFonts w:ascii="Arial Narrow" w:hAnsi="Arial Narrow"/>
        </w:rPr>
        <w:t xml:space="preserve">para </w:t>
      </w:r>
      <w:r w:rsidR="008E5336" w:rsidRPr="00E20277">
        <w:rPr>
          <w:rFonts w:ascii="Arial Narrow" w:hAnsi="Arial Narrow"/>
        </w:rPr>
        <w:t>m</w:t>
      </w:r>
      <w:r w:rsidR="008F382B">
        <w:rPr>
          <w:rFonts w:ascii="Arial Narrow" w:hAnsi="Arial Narrow"/>
        </w:rPr>
        <w:t xml:space="preserve">edir </w:t>
      </w:r>
      <w:r w:rsidR="008E5336" w:rsidRPr="00E20277">
        <w:rPr>
          <w:rFonts w:ascii="Arial Narrow" w:hAnsi="Arial Narrow"/>
        </w:rPr>
        <w:t xml:space="preserve">el desempeño de los proyectos </w:t>
      </w:r>
      <w:r w:rsidR="001671C7">
        <w:rPr>
          <w:rFonts w:ascii="Arial Narrow" w:hAnsi="Arial Narrow"/>
        </w:rPr>
        <w:t>objeto de esta evaluación</w:t>
      </w:r>
      <w:r w:rsidR="008E5336" w:rsidRPr="00E20277">
        <w:rPr>
          <w:rFonts w:ascii="Arial Narrow" w:hAnsi="Arial Narrow"/>
        </w:rPr>
        <w:t>.</w:t>
      </w:r>
    </w:p>
    <w:p w14:paraId="7807162D" w14:textId="561CB18B" w:rsidR="001E3FDB" w:rsidRPr="00E20277" w:rsidRDefault="008E5336" w:rsidP="000852CE">
      <w:pPr>
        <w:spacing w:after="240"/>
        <w:jc w:val="both"/>
        <w:rPr>
          <w:rFonts w:ascii="Arial Narrow" w:hAnsi="Arial Narrow"/>
        </w:rPr>
      </w:pPr>
      <w:r w:rsidRPr="00E20277">
        <w:rPr>
          <w:rFonts w:ascii="Arial Narrow" w:hAnsi="Arial Narrow"/>
        </w:rPr>
        <w:t xml:space="preserve">Sobre la cobertura y focalización </w:t>
      </w:r>
      <w:r w:rsidR="00A77686" w:rsidRPr="00E20277">
        <w:rPr>
          <w:rFonts w:ascii="Arial Narrow" w:hAnsi="Arial Narrow"/>
        </w:rPr>
        <w:t xml:space="preserve">se encontró que los proyectos financiados con el fondo tienen identificada su población potencial, </w:t>
      </w:r>
      <w:proofErr w:type="gramStart"/>
      <w:r w:rsidR="00A77686" w:rsidRPr="00E20277">
        <w:rPr>
          <w:rFonts w:ascii="Arial Narrow" w:hAnsi="Arial Narrow"/>
        </w:rPr>
        <w:t>objetivo</w:t>
      </w:r>
      <w:proofErr w:type="gramEnd"/>
      <w:r w:rsidR="00A77686" w:rsidRPr="00E20277">
        <w:rPr>
          <w:rFonts w:ascii="Arial Narrow" w:hAnsi="Arial Narrow"/>
        </w:rPr>
        <w:t xml:space="preserve"> y atendida, aunque no se proporcionó una proyección de estos componentes en el mediano y largo plazo. </w:t>
      </w:r>
      <w:r w:rsidR="00F8628C">
        <w:rPr>
          <w:rFonts w:ascii="Arial Narrow" w:hAnsi="Arial Narrow"/>
        </w:rPr>
        <w:t xml:space="preserve">En parte esto evidencia que los responsables de los proyectos </w:t>
      </w:r>
      <w:r w:rsidR="009D7C71">
        <w:rPr>
          <w:rFonts w:ascii="Arial Narrow" w:hAnsi="Arial Narrow"/>
        </w:rPr>
        <w:t xml:space="preserve">carecen de una perspectiva de </w:t>
      </w:r>
      <w:r w:rsidR="00147A05">
        <w:rPr>
          <w:rFonts w:ascii="Arial Narrow" w:hAnsi="Arial Narrow"/>
        </w:rPr>
        <w:t xml:space="preserve">crecimiento, </w:t>
      </w:r>
      <w:r w:rsidR="009D7C71">
        <w:rPr>
          <w:rFonts w:ascii="Arial Narrow" w:hAnsi="Arial Narrow"/>
        </w:rPr>
        <w:t>fortalecimiento</w:t>
      </w:r>
      <w:r w:rsidR="00147A05">
        <w:rPr>
          <w:rFonts w:ascii="Arial Narrow" w:hAnsi="Arial Narrow"/>
        </w:rPr>
        <w:t xml:space="preserve"> o consolidación de los proyectos, centrándose </w:t>
      </w:r>
      <w:r w:rsidR="00D66CC8">
        <w:rPr>
          <w:rFonts w:ascii="Arial Narrow" w:hAnsi="Arial Narrow"/>
        </w:rPr>
        <w:t>en una gestión del proyecto al</w:t>
      </w:r>
      <w:r w:rsidR="00147A05">
        <w:rPr>
          <w:rFonts w:ascii="Arial Narrow" w:hAnsi="Arial Narrow"/>
        </w:rPr>
        <w:t xml:space="preserve"> corto plazo</w:t>
      </w:r>
      <w:r w:rsidR="00045040">
        <w:rPr>
          <w:rFonts w:ascii="Arial Narrow" w:hAnsi="Arial Narrow"/>
        </w:rPr>
        <w:t>, enfocada en la ejecución y operación</w:t>
      </w:r>
      <w:r w:rsidR="00CB5E3A">
        <w:rPr>
          <w:rFonts w:ascii="Arial Narrow" w:hAnsi="Arial Narrow"/>
        </w:rPr>
        <w:t xml:space="preserve"> mecánica de las acciones.</w:t>
      </w:r>
    </w:p>
    <w:p w14:paraId="0C89F2E7" w14:textId="11FE1124" w:rsidR="00A77686" w:rsidRPr="00E20277" w:rsidRDefault="00A77686" w:rsidP="000852CE">
      <w:pPr>
        <w:spacing w:after="240"/>
        <w:jc w:val="both"/>
        <w:rPr>
          <w:rFonts w:ascii="Arial Narrow" w:hAnsi="Arial Narrow"/>
        </w:rPr>
      </w:pPr>
      <w:r w:rsidRPr="00E20277">
        <w:rPr>
          <w:rFonts w:ascii="Arial Narrow" w:hAnsi="Arial Narrow"/>
        </w:rPr>
        <w:t xml:space="preserve">La operación de los proyectos se da </w:t>
      </w:r>
      <w:r w:rsidR="00183028">
        <w:rPr>
          <w:rFonts w:ascii="Arial Narrow" w:hAnsi="Arial Narrow"/>
        </w:rPr>
        <w:t xml:space="preserve">conforme </w:t>
      </w:r>
      <w:r w:rsidR="00BB51ED">
        <w:rPr>
          <w:rFonts w:ascii="Arial Narrow" w:hAnsi="Arial Narrow"/>
        </w:rPr>
        <w:t>a la normatividad aplicable; conforme a los tiempos establecidos en la mayoría de los casos</w:t>
      </w:r>
      <w:r w:rsidR="00FF5A38">
        <w:rPr>
          <w:rFonts w:ascii="Arial Narrow" w:hAnsi="Arial Narrow"/>
        </w:rPr>
        <w:t xml:space="preserve"> y atendiendo o resolviendo obstáculos en la consecución de las metas</w:t>
      </w:r>
      <w:r w:rsidRPr="00E20277">
        <w:rPr>
          <w:rFonts w:ascii="Arial Narrow" w:hAnsi="Arial Narrow"/>
        </w:rPr>
        <w:t>. Sin embargo, hacen falta instrumentos que permi</w:t>
      </w:r>
      <w:r w:rsidR="00EA3C47" w:rsidRPr="00E20277">
        <w:rPr>
          <w:rFonts w:ascii="Arial Narrow" w:hAnsi="Arial Narrow"/>
        </w:rPr>
        <w:t xml:space="preserve">tan una gestión de los proyectos </w:t>
      </w:r>
      <w:r w:rsidR="007C7B3B">
        <w:rPr>
          <w:rFonts w:ascii="Arial Narrow" w:hAnsi="Arial Narrow"/>
        </w:rPr>
        <w:t>más normativa</w:t>
      </w:r>
      <w:r w:rsidR="00A91D2C">
        <w:rPr>
          <w:rFonts w:ascii="Arial Narrow" w:hAnsi="Arial Narrow"/>
        </w:rPr>
        <w:t>, con base en lineamientos y criterios mejor definidos</w:t>
      </w:r>
      <w:r w:rsidR="00EA3C47" w:rsidRPr="00E20277">
        <w:rPr>
          <w:rFonts w:ascii="Arial Narrow" w:hAnsi="Arial Narrow"/>
        </w:rPr>
        <w:t xml:space="preserve">. Esto traería consigo una mejor </w:t>
      </w:r>
      <w:r w:rsidR="001277DE">
        <w:rPr>
          <w:rFonts w:ascii="Arial Narrow" w:hAnsi="Arial Narrow"/>
        </w:rPr>
        <w:t xml:space="preserve">gestión </w:t>
      </w:r>
      <w:r w:rsidR="00EA3C47" w:rsidRPr="00E20277">
        <w:rPr>
          <w:rFonts w:ascii="Arial Narrow" w:hAnsi="Arial Narrow"/>
        </w:rPr>
        <w:t xml:space="preserve">de los proyectos y una posibilidad de </w:t>
      </w:r>
      <w:r w:rsidR="00720A06">
        <w:rPr>
          <w:rFonts w:ascii="Arial Narrow" w:hAnsi="Arial Narrow"/>
        </w:rPr>
        <w:t>mejorar sus resultados</w:t>
      </w:r>
      <w:r w:rsidR="00EA3C47" w:rsidRPr="00E20277">
        <w:rPr>
          <w:rFonts w:ascii="Arial Narrow" w:hAnsi="Arial Narrow"/>
        </w:rPr>
        <w:t>. Se puede comenzar con la r</w:t>
      </w:r>
      <w:r w:rsidRPr="00E20277">
        <w:rPr>
          <w:rFonts w:ascii="Arial Narrow" w:hAnsi="Arial Narrow"/>
        </w:rPr>
        <w:t>evis</w:t>
      </w:r>
      <w:r w:rsidR="00EA3C47" w:rsidRPr="00E20277">
        <w:rPr>
          <w:rFonts w:ascii="Arial Narrow" w:hAnsi="Arial Narrow"/>
        </w:rPr>
        <w:t>ión</w:t>
      </w:r>
      <w:r w:rsidRPr="00E20277">
        <w:rPr>
          <w:rFonts w:ascii="Arial Narrow" w:hAnsi="Arial Narrow"/>
        </w:rPr>
        <w:t xml:space="preserve">, </w:t>
      </w:r>
      <w:r w:rsidR="00720A06">
        <w:rPr>
          <w:rFonts w:ascii="Arial Narrow" w:hAnsi="Arial Narrow"/>
        </w:rPr>
        <w:t xml:space="preserve">mejora y </w:t>
      </w:r>
      <w:r w:rsidRPr="00E20277">
        <w:rPr>
          <w:rFonts w:ascii="Arial Narrow" w:hAnsi="Arial Narrow"/>
        </w:rPr>
        <w:t>estandariza</w:t>
      </w:r>
      <w:r w:rsidR="00EA3C47" w:rsidRPr="00E20277">
        <w:rPr>
          <w:rFonts w:ascii="Arial Narrow" w:hAnsi="Arial Narrow"/>
        </w:rPr>
        <w:t>ción</w:t>
      </w:r>
      <w:r w:rsidRPr="00E20277">
        <w:rPr>
          <w:rFonts w:ascii="Arial Narrow" w:hAnsi="Arial Narrow"/>
        </w:rPr>
        <w:t xml:space="preserve"> </w:t>
      </w:r>
      <w:r w:rsidR="00720A06">
        <w:rPr>
          <w:rFonts w:ascii="Arial Narrow" w:hAnsi="Arial Narrow"/>
        </w:rPr>
        <w:t xml:space="preserve">de </w:t>
      </w:r>
      <w:r w:rsidRPr="00E20277">
        <w:rPr>
          <w:rFonts w:ascii="Arial Narrow" w:hAnsi="Arial Narrow"/>
        </w:rPr>
        <w:t xml:space="preserve">los </w:t>
      </w:r>
      <w:r w:rsidR="002614A3">
        <w:rPr>
          <w:rFonts w:ascii="Arial Narrow" w:hAnsi="Arial Narrow"/>
        </w:rPr>
        <w:t xml:space="preserve">PMC, los </w:t>
      </w:r>
      <w:r w:rsidRPr="00E20277">
        <w:rPr>
          <w:rFonts w:ascii="Arial Narrow" w:hAnsi="Arial Narrow"/>
        </w:rPr>
        <w:t>manuales de procedimiento</w:t>
      </w:r>
      <w:r w:rsidR="002614A3">
        <w:rPr>
          <w:rFonts w:ascii="Arial Narrow" w:hAnsi="Arial Narrow"/>
        </w:rPr>
        <w:t>, pero también se recomienda la elaboración de lineamientos o reglamentos de operación de cada proyecto, mismos que se sugiere revis</w:t>
      </w:r>
      <w:r w:rsidR="001159B9">
        <w:rPr>
          <w:rFonts w:ascii="Arial Narrow" w:hAnsi="Arial Narrow"/>
        </w:rPr>
        <w:t>ar periódicamente</w:t>
      </w:r>
      <w:r w:rsidR="00EA3C47" w:rsidRPr="00E20277">
        <w:rPr>
          <w:rFonts w:ascii="Arial Narrow" w:hAnsi="Arial Narrow"/>
        </w:rPr>
        <w:t>.</w:t>
      </w:r>
    </w:p>
    <w:p w14:paraId="0CBD94D5" w14:textId="4F3C5BF4" w:rsidR="00EA3C47" w:rsidRPr="00E20277" w:rsidRDefault="009C48C8" w:rsidP="000852CE">
      <w:pPr>
        <w:spacing w:after="240"/>
        <w:jc w:val="both"/>
        <w:rPr>
          <w:rFonts w:ascii="Arial Narrow" w:hAnsi="Arial Narrow"/>
        </w:rPr>
      </w:pPr>
      <w:r w:rsidRPr="00E20277">
        <w:rPr>
          <w:rFonts w:ascii="Arial Narrow" w:hAnsi="Arial Narrow"/>
        </w:rPr>
        <w:t>No hubo evidencia alguna de la medición de la satisfacción de los beneficiarios y f</w:t>
      </w:r>
      <w:r w:rsidR="00EA3C47" w:rsidRPr="00E20277">
        <w:rPr>
          <w:rFonts w:ascii="Arial Narrow" w:hAnsi="Arial Narrow"/>
        </w:rPr>
        <w:t xml:space="preserve">inalmente, </w:t>
      </w:r>
      <w:r w:rsidR="00E15A18">
        <w:rPr>
          <w:rFonts w:ascii="Arial Narrow" w:hAnsi="Arial Narrow"/>
        </w:rPr>
        <w:t xml:space="preserve">se recomienda </w:t>
      </w:r>
      <w:r w:rsidR="002122B8">
        <w:rPr>
          <w:rFonts w:ascii="Arial Narrow" w:hAnsi="Arial Narrow"/>
        </w:rPr>
        <w:t xml:space="preserve">la integración de bases de datos y </w:t>
      </w:r>
      <w:r w:rsidR="00E15A18">
        <w:rPr>
          <w:rFonts w:ascii="Arial Narrow" w:hAnsi="Arial Narrow"/>
        </w:rPr>
        <w:t xml:space="preserve">el desarrollo de </w:t>
      </w:r>
      <w:r w:rsidR="002122B8">
        <w:rPr>
          <w:rFonts w:ascii="Arial Narrow" w:hAnsi="Arial Narrow"/>
        </w:rPr>
        <w:t xml:space="preserve">sistemas de información que permitan </w:t>
      </w:r>
      <w:r w:rsidR="000B0EFD">
        <w:rPr>
          <w:rFonts w:ascii="Arial Narrow" w:hAnsi="Arial Narrow"/>
        </w:rPr>
        <w:t xml:space="preserve">administrar datos e </w:t>
      </w:r>
      <w:r w:rsidR="00497ACD">
        <w:rPr>
          <w:rFonts w:ascii="Arial Narrow" w:hAnsi="Arial Narrow"/>
        </w:rPr>
        <w:t xml:space="preserve">información tanto de los bienes y servicios que se ofrecen como </w:t>
      </w:r>
      <w:r w:rsidR="007D6D61">
        <w:rPr>
          <w:rFonts w:ascii="Arial Narrow" w:hAnsi="Arial Narrow"/>
        </w:rPr>
        <w:t xml:space="preserve">de los beneficiarios de </w:t>
      </w:r>
      <w:r w:rsidR="00E330A4">
        <w:rPr>
          <w:rFonts w:ascii="Arial Narrow" w:hAnsi="Arial Narrow"/>
        </w:rPr>
        <w:t>estos</w:t>
      </w:r>
      <w:r w:rsidRPr="00E20277">
        <w:rPr>
          <w:rFonts w:ascii="Arial Narrow" w:hAnsi="Arial Narrow"/>
        </w:rPr>
        <w:t xml:space="preserve">. </w:t>
      </w:r>
    </w:p>
    <w:p w14:paraId="249DA6B6" w14:textId="41B9B6E6" w:rsidR="009B3315" w:rsidRPr="00E20277" w:rsidRDefault="009F32F0">
      <w:r w:rsidRPr="00E20277">
        <w:br w:type="page"/>
      </w:r>
    </w:p>
    <w:p w14:paraId="0CAA6715" w14:textId="293D9B9A" w:rsidR="009B3315" w:rsidRPr="00E20277" w:rsidRDefault="009B3315"/>
    <w:p w14:paraId="4A2C58DC" w14:textId="3A21AC12" w:rsidR="0095616A" w:rsidRPr="00E20277" w:rsidRDefault="0095616A" w:rsidP="006B2314">
      <w:pPr>
        <w:pStyle w:val="Ttulo1"/>
        <w:jc w:val="center"/>
        <w:rPr>
          <w:rFonts w:cstheme="majorHAnsi"/>
          <w:b/>
          <w:sz w:val="28"/>
        </w:rPr>
      </w:pPr>
      <w:bookmarkStart w:id="3" w:name="_Toc528071349"/>
      <w:bookmarkStart w:id="4" w:name="_Toc155810303"/>
      <w:r w:rsidRPr="00E20277">
        <w:t>INTRODUCCIÓN</w:t>
      </w:r>
      <w:bookmarkEnd w:id="3"/>
      <w:bookmarkEnd w:id="4"/>
    </w:p>
    <w:p w14:paraId="1DC424C3" w14:textId="77777777" w:rsidR="00B47A37" w:rsidRPr="00E20277" w:rsidRDefault="00B47A37" w:rsidP="00B47A37">
      <w:pPr>
        <w:jc w:val="center"/>
        <w:rPr>
          <w:rFonts w:asciiTheme="majorHAnsi" w:hAnsiTheme="majorHAnsi" w:cstheme="majorHAnsi"/>
          <w:b/>
          <w:bCs/>
          <w:sz w:val="28"/>
        </w:rPr>
      </w:pPr>
    </w:p>
    <w:p w14:paraId="79BA1F98" w14:textId="30E3B1B8" w:rsidR="00CE63B9" w:rsidRDefault="00CE63B9" w:rsidP="00CE63B9">
      <w:pPr>
        <w:spacing w:after="240"/>
        <w:jc w:val="both"/>
        <w:rPr>
          <w:rFonts w:ascii="Arial Narrow" w:hAnsi="Arial Narrow"/>
        </w:rPr>
      </w:pPr>
      <w:r>
        <w:rPr>
          <w:rFonts w:ascii="Arial Narrow" w:hAnsi="Arial Narrow"/>
        </w:rPr>
        <w:t>Este informe corresponde a</w:t>
      </w:r>
      <w:r w:rsidRPr="00E20277">
        <w:rPr>
          <w:rFonts w:ascii="Arial Narrow" w:hAnsi="Arial Narrow"/>
        </w:rPr>
        <w:t xml:space="preserve"> la evaluación </w:t>
      </w:r>
      <w:r>
        <w:rPr>
          <w:rFonts w:ascii="Arial Narrow" w:hAnsi="Arial Narrow"/>
        </w:rPr>
        <w:t xml:space="preserve">del ejercicio 2022 </w:t>
      </w:r>
      <w:r w:rsidRPr="00E20277">
        <w:rPr>
          <w:rFonts w:ascii="Arial Narrow" w:hAnsi="Arial Narrow"/>
        </w:rPr>
        <w:t xml:space="preserve">de </w:t>
      </w:r>
      <w:r>
        <w:rPr>
          <w:rFonts w:ascii="Arial Narrow" w:hAnsi="Arial Narrow"/>
        </w:rPr>
        <w:t>ocho</w:t>
      </w:r>
      <w:r w:rsidRPr="00E20277">
        <w:rPr>
          <w:rFonts w:ascii="Arial Narrow" w:hAnsi="Arial Narrow"/>
        </w:rPr>
        <w:t xml:space="preserve"> proyectos </w:t>
      </w:r>
      <w:r>
        <w:rPr>
          <w:rFonts w:ascii="Arial Narrow" w:hAnsi="Arial Narrow"/>
        </w:rPr>
        <w:t xml:space="preserve">y un programa de la </w:t>
      </w:r>
      <w:r w:rsidRPr="00E20277">
        <w:rPr>
          <w:rFonts w:ascii="Arial Narrow" w:hAnsi="Arial Narrow"/>
        </w:rPr>
        <w:t>Secretaría de Educación del Estado de Chiapas</w:t>
      </w:r>
      <w:r>
        <w:rPr>
          <w:rFonts w:ascii="Arial Narrow" w:hAnsi="Arial Narrow"/>
        </w:rPr>
        <w:t xml:space="preserve">. Cuatro de estos contaron únicamente con financiamiento </w:t>
      </w:r>
      <w:r w:rsidRPr="00E20277">
        <w:rPr>
          <w:rFonts w:ascii="Arial Narrow" w:hAnsi="Arial Narrow"/>
        </w:rPr>
        <w:t xml:space="preserve">del Fondo de Aportaciones para la Nómina Educativa y Gasto Operativo (FONE) </w:t>
      </w:r>
      <w:r>
        <w:rPr>
          <w:rFonts w:ascii="Arial Narrow" w:hAnsi="Arial Narrow"/>
        </w:rPr>
        <w:t xml:space="preserve">para dicho ejercicio; dos tuvieron recursos asignados del FONE y de la Secretaría, y los tres restantes únicamente recursos de la Secretaría. </w:t>
      </w:r>
      <w:r w:rsidRPr="00E20277">
        <w:rPr>
          <w:rFonts w:ascii="Arial Narrow" w:hAnsi="Arial Narrow"/>
        </w:rPr>
        <w:t xml:space="preserve">La siguiente tabla contiene el nombre de cada proyecto; </w:t>
      </w:r>
      <w:r>
        <w:rPr>
          <w:rFonts w:ascii="Arial Narrow" w:hAnsi="Arial Narrow"/>
        </w:rPr>
        <w:t xml:space="preserve">la fuente de los recursos con los que opera; </w:t>
      </w:r>
      <w:r w:rsidRPr="00E20277">
        <w:rPr>
          <w:rFonts w:ascii="Arial Narrow" w:hAnsi="Arial Narrow"/>
        </w:rPr>
        <w:t>el área responsable y el subsistema al que pertenece.</w:t>
      </w:r>
    </w:p>
    <w:p w14:paraId="3BBB454C" w14:textId="6E060B81" w:rsidR="000141EE" w:rsidRPr="00E20277" w:rsidRDefault="000141EE" w:rsidP="000141EE">
      <w:pPr>
        <w:jc w:val="center"/>
        <w:rPr>
          <w:rFonts w:ascii="Arial Narrow" w:hAnsi="Arial Narrow"/>
        </w:rPr>
      </w:pPr>
      <w:r w:rsidRPr="00DD364F">
        <w:rPr>
          <w:rFonts w:ascii="Arial Narrow" w:hAnsi="Arial Narrow"/>
        </w:rPr>
        <w:t xml:space="preserve">Tabla </w:t>
      </w:r>
      <w:r w:rsidR="00EE75A0">
        <w:rPr>
          <w:rFonts w:ascii="Arial Narrow" w:hAnsi="Arial Narrow"/>
        </w:rPr>
        <w:t>5</w:t>
      </w:r>
      <w:r w:rsidRPr="00DD364F">
        <w:rPr>
          <w:rFonts w:ascii="Arial Narrow" w:hAnsi="Arial Narrow"/>
        </w:rPr>
        <w:t>. Relación de proyectos evaluados</w:t>
      </w:r>
    </w:p>
    <w:tbl>
      <w:tblPr>
        <w:tblW w:w="0" w:type="auto"/>
        <w:tblCellMar>
          <w:left w:w="70" w:type="dxa"/>
          <w:right w:w="70" w:type="dxa"/>
        </w:tblCellMar>
        <w:tblLook w:val="04A0" w:firstRow="1" w:lastRow="0" w:firstColumn="1" w:lastColumn="0" w:noHBand="0" w:noVBand="1"/>
      </w:tblPr>
      <w:tblGrid>
        <w:gridCol w:w="761"/>
        <w:gridCol w:w="3241"/>
        <w:gridCol w:w="1629"/>
        <w:gridCol w:w="2569"/>
        <w:gridCol w:w="1061"/>
      </w:tblGrid>
      <w:tr w:rsidR="000141EE" w:rsidRPr="00E20277" w14:paraId="2BEE2CE4"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A5E422A" w14:textId="77777777" w:rsidR="000141EE" w:rsidRPr="00E20277" w:rsidRDefault="000141EE" w:rsidP="00594987">
            <w:pPr>
              <w:jc w:val="center"/>
              <w:rPr>
                <w:rFonts w:ascii="Arial Narrow" w:hAnsi="Arial Narrow" w:cs="Calibri"/>
                <w:b/>
                <w:sz w:val="20"/>
                <w:szCs w:val="20"/>
              </w:rPr>
            </w:pPr>
            <w:r w:rsidRPr="00E20277">
              <w:rPr>
                <w:rFonts w:ascii="Arial Narrow" w:hAnsi="Arial Narrow" w:cs="Calibri"/>
                <w:b/>
                <w:sz w:val="20"/>
                <w:szCs w:val="20"/>
              </w:rPr>
              <w:t>Número</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D1CF8A9" w14:textId="77777777" w:rsidR="000141EE" w:rsidRPr="00E20277" w:rsidRDefault="000141EE" w:rsidP="00594987">
            <w:pPr>
              <w:jc w:val="center"/>
              <w:rPr>
                <w:rFonts w:ascii="Arial Narrow" w:hAnsi="Arial Narrow" w:cs="Calibri"/>
                <w:b/>
                <w:sz w:val="20"/>
                <w:szCs w:val="20"/>
              </w:rPr>
            </w:pPr>
            <w:r w:rsidRPr="00E20277">
              <w:rPr>
                <w:rFonts w:ascii="Arial Narrow" w:hAnsi="Arial Narrow" w:cs="Calibri"/>
                <w:b/>
                <w:sz w:val="20"/>
                <w:szCs w:val="20"/>
              </w:rPr>
              <w:t>Proyecto</w:t>
            </w:r>
            <w:r>
              <w:rPr>
                <w:rFonts w:ascii="Arial Narrow" w:hAnsi="Arial Narrow" w:cs="Calibri"/>
                <w:b/>
                <w:sz w:val="20"/>
                <w:szCs w:val="20"/>
              </w:rPr>
              <w:t>/Programa</w:t>
            </w:r>
            <w:r w:rsidRPr="00E20277">
              <w:rPr>
                <w:rFonts w:ascii="Arial Narrow" w:hAnsi="Arial Narrow" w:cs="Calibri"/>
                <w:b/>
                <w:sz w:val="20"/>
                <w:szCs w:val="20"/>
              </w:rPr>
              <w:t xml:space="preserve"> </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4B7C3619" w14:textId="77777777" w:rsidR="000141EE" w:rsidRPr="00E20277" w:rsidRDefault="000141EE" w:rsidP="00594987">
            <w:pPr>
              <w:jc w:val="center"/>
              <w:rPr>
                <w:rFonts w:ascii="Arial Narrow" w:hAnsi="Arial Narrow" w:cs="Calibri"/>
                <w:b/>
                <w:sz w:val="20"/>
                <w:szCs w:val="20"/>
              </w:rPr>
            </w:pPr>
            <w:r>
              <w:rPr>
                <w:rFonts w:ascii="Arial Narrow" w:hAnsi="Arial Narrow" w:cs="Calibri"/>
                <w:b/>
                <w:sz w:val="20"/>
                <w:szCs w:val="20"/>
              </w:rPr>
              <w:t>Fuente de financiamiento</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7343A97" w14:textId="77777777" w:rsidR="000141EE" w:rsidRPr="00E20277" w:rsidRDefault="000141EE" w:rsidP="00594987">
            <w:pPr>
              <w:jc w:val="center"/>
              <w:rPr>
                <w:rFonts w:ascii="Arial Narrow" w:hAnsi="Arial Narrow" w:cs="Calibri"/>
                <w:b/>
                <w:sz w:val="20"/>
                <w:szCs w:val="20"/>
              </w:rPr>
            </w:pPr>
            <w:r w:rsidRPr="00E20277">
              <w:rPr>
                <w:rFonts w:ascii="Arial Narrow" w:hAnsi="Arial Narrow" w:cs="Calibri"/>
                <w:b/>
                <w:sz w:val="20"/>
                <w:szCs w:val="20"/>
              </w:rPr>
              <w:t>Área responsable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9B8A712" w14:textId="77777777" w:rsidR="000141EE" w:rsidRPr="00E20277" w:rsidRDefault="000141EE" w:rsidP="00594987">
            <w:pPr>
              <w:jc w:val="center"/>
              <w:rPr>
                <w:rFonts w:ascii="Arial Narrow" w:hAnsi="Arial Narrow" w:cs="Calibri"/>
                <w:b/>
                <w:sz w:val="20"/>
                <w:szCs w:val="20"/>
              </w:rPr>
            </w:pPr>
            <w:r w:rsidRPr="00E20277">
              <w:rPr>
                <w:rFonts w:ascii="Arial Narrow" w:hAnsi="Arial Narrow" w:cs="Calibri"/>
                <w:b/>
                <w:sz w:val="20"/>
                <w:szCs w:val="20"/>
              </w:rPr>
              <w:t>Subsistema</w:t>
            </w:r>
          </w:p>
        </w:tc>
      </w:tr>
      <w:tr w:rsidR="000141EE" w:rsidRPr="00E20277" w14:paraId="486D7B5F"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6B3CE803"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DBC58"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Evaluación de Centros Educativos Normalistas</w:t>
            </w:r>
          </w:p>
        </w:tc>
        <w:tc>
          <w:tcPr>
            <w:tcW w:w="0" w:type="auto"/>
            <w:tcBorders>
              <w:top w:val="single" w:sz="4" w:space="0" w:color="auto"/>
              <w:left w:val="single" w:sz="4" w:space="0" w:color="auto"/>
              <w:bottom w:val="single" w:sz="4" w:space="0" w:color="000000"/>
              <w:right w:val="single" w:sz="4" w:space="0" w:color="auto"/>
            </w:tcBorders>
            <w:vAlign w:val="center"/>
          </w:tcPr>
          <w:p w14:paraId="304F3C2F"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FONE / Estatal</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AC4A419"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 xml:space="preserve">Dirección de Educación Superior </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4D848CC"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Estatal</w:t>
            </w:r>
          </w:p>
        </w:tc>
      </w:tr>
      <w:tr w:rsidR="000141EE" w:rsidRPr="00E20277" w14:paraId="15679830" w14:textId="77777777" w:rsidTr="00594987">
        <w:trPr>
          <w:trHeight w:val="397"/>
        </w:trPr>
        <w:tc>
          <w:tcPr>
            <w:tcW w:w="0" w:type="auto"/>
            <w:tcBorders>
              <w:top w:val="single" w:sz="4" w:space="0" w:color="auto"/>
              <w:left w:val="single" w:sz="4" w:space="0" w:color="auto"/>
              <w:bottom w:val="single" w:sz="4" w:space="0" w:color="auto"/>
              <w:right w:val="single" w:sz="4" w:space="0" w:color="000000"/>
            </w:tcBorders>
            <w:vAlign w:val="center"/>
          </w:tcPr>
          <w:p w14:paraId="2B22CD5F"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2</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14:paraId="712D7187"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 xml:space="preserve">Superación Docente para Egresados de los Programas </w:t>
            </w:r>
            <w:proofErr w:type="spellStart"/>
            <w:r w:rsidRPr="00E20277">
              <w:rPr>
                <w:rFonts w:ascii="Arial Narrow" w:hAnsi="Arial Narrow" w:cs="Calibri"/>
                <w:sz w:val="20"/>
                <w:szCs w:val="20"/>
              </w:rPr>
              <w:t>Semiescolarizados</w:t>
            </w:r>
            <w:proofErr w:type="spellEnd"/>
            <w:r w:rsidRPr="00E20277">
              <w:rPr>
                <w:rFonts w:ascii="Arial Narrow" w:hAnsi="Arial Narrow" w:cs="Calibri"/>
                <w:sz w:val="20"/>
                <w:szCs w:val="20"/>
              </w:rPr>
              <w:t xml:space="preserve"> </w:t>
            </w:r>
          </w:p>
        </w:tc>
        <w:tc>
          <w:tcPr>
            <w:tcW w:w="0" w:type="auto"/>
            <w:tcBorders>
              <w:top w:val="single" w:sz="4" w:space="0" w:color="auto"/>
              <w:left w:val="single" w:sz="4" w:space="0" w:color="auto"/>
              <w:bottom w:val="single" w:sz="4" w:space="0" w:color="000000"/>
              <w:right w:val="single" w:sz="4" w:space="0" w:color="auto"/>
            </w:tcBorders>
            <w:vAlign w:val="center"/>
          </w:tcPr>
          <w:p w14:paraId="776934D6"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FONE / Estatal</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A1CEC0E" w14:textId="77777777" w:rsidR="000141EE" w:rsidRPr="00E20277" w:rsidRDefault="000141EE" w:rsidP="00594987">
            <w:pPr>
              <w:rPr>
                <w:rFonts w:ascii="Arial Narrow" w:hAnsi="Arial Narrow" w:cs="Calibri"/>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298A7BB" w14:textId="77777777" w:rsidR="000141EE" w:rsidRPr="00E20277" w:rsidRDefault="000141EE" w:rsidP="00594987">
            <w:pPr>
              <w:rPr>
                <w:rFonts w:ascii="Arial Narrow" w:hAnsi="Arial Narrow" w:cs="Calibri"/>
                <w:sz w:val="20"/>
                <w:szCs w:val="20"/>
              </w:rPr>
            </w:pPr>
          </w:p>
        </w:tc>
      </w:tr>
      <w:tr w:rsidR="000141EE" w:rsidRPr="00E20277" w14:paraId="5410D13A" w14:textId="77777777" w:rsidTr="00594987">
        <w:trPr>
          <w:trHeight w:val="397"/>
        </w:trPr>
        <w:tc>
          <w:tcPr>
            <w:tcW w:w="0" w:type="auto"/>
            <w:tcBorders>
              <w:top w:val="single" w:sz="4" w:space="0" w:color="auto"/>
              <w:left w:val="single" w:sz="4" w:space="0" w:color="auto"/>
              <w:bottom w:val="single" w:sz="4" w:space="0" w:color="auto"/>
              <w:right w:val="single" w:sz="4" w:space="0" w:color="000000"/>
            </w:tcBorders>
            <w:vAlign w:val="center"/>
          </w:tcPr>
          <w:p w14:paraId="42462874"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3</w:t>
            </w:r>
          </w:p>
        </w:tc>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14:paraId="188ABAC4"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Formación Inicial Docente</w:t>
            </w:r>
          </w:p>
        </w:tc>
        <w:tc>
          <w:tcPr>
            <w:tcW w:w="0" w:type="auto"/>
            <w:tcBorders>
              <w:top w:val="single" w:sz="4" w:space="0" w:color="auto"/>
              <w:left w:val="single" w:sz="4" w:space="0" w:color="auto"/>
              <w:bottom w:val="single" w:sz="4" w:space="0" w:color="000000"/>
              <w:right w:val="single" w:sz="4" w:space="0" w:color="auto"/>
            </w:tcBorders>
            <w:vAlign w:val="center"/>
          </w:tcPr>
          <w:p w14:paraId="1D2BB5C4"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Estatal</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0E8DB66" w14:textId="77777777" w:rsidR="000141EE" w:rsidRPr="00E20277" w:rsidRDefault="000141EE" w:rsidP="00594987">
            <w:pPr>
              <w:rPr>
                <w:rFonts w:ascii="Arial Narrow" w:hAnsi="Arial Narrow" w:cs="Calibri"/>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0359E8F" w14:textId="77777777" w:rsidR="000141EE" w:rsidRPr="00E20277" w:rsidRDefault="000141EE" w:rsidP="00594987">
            <w:pPr>
              <w:rPr>
                <w:rFonts w:ascii="Arial Narrow" w:hAnsi="Arial Narrow" w:cs="Calibri"/>
                <w:sz w:val="20"/>
                <w:szCs w:val="20"/>
              </w:rPr>
            </w:pPr>
          </w:p>
        </w:tc>
      </w:tr>
      <w:tr w:rsidR="000141EE" w:rsidRPr="00E20277" w14:paraId="1D63A254"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243792E3"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0AC8C3"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Acciones Compensatorias para Chiapas</w:t>
            </w:r>
          </w:p>
        </w:tc>
        <w:tc>
          <w:tcPr>
            <w:tcW w:w="0" w:type="auto"/>
            <w:tcBorders>
              <w:top w:val="single" w:sz="4" w:space="0" w:color="000000"/>
              <w:left w:val="nil"/>
              <w:bottom w:val="single" w:sz="4" w:space="0" w:color="auto"/>
              <w:right w:val="single" w:sz="4" w:space="0" w:color="auto"/>
            </w:tcBorders>
            <w:vAlign w:val="center"/>
          </w:tcPr>
          <w:p w14:paraId="4FC4A074"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Estatal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4C6426"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Dirección de Acciones Compensatorias</w:t>
            </w:r>
          </w:p>
        </w:tc>
        <w:tc>
          <w:tcPr>
            <w:tcW w:w="0" w:type="auto"/>
            <w:vMerge/>
            <w:tcBorders>
              <w:top w:val="nil"/>
              <w:left w:val="single" w:sz="4" w:space="0" w:color="auto"/>
              <w:bottom w:val="single" w:sz="4" w:space="0" w:color="000000"/>
              <w:right w:val="single" w:sz="4" w:space="0" w:color="auto"/>
            </w:tcBorders>
            <w:vAlign w:val="center"/>
            <w:hideMark/>
          </w:tcPr>
          <w:p w14:paraId="1EAAE6C4" w14:textId="77777777" w:rsidR="000141EE" w:rsidRPr="00E20277" w:rsidRDefault="000141EE" w:rsidP="00594987">
            <w:pPr>
              <w:rPr>
                <w:rFonts w:ascii="Arial Narrow" w:hAnsi="Arial Narrow" w:cs="Calibri"/>
                <w:sz w:val="20"/>
                <w:szCs w:val="20"/>
              </w:rPr>
            </w:pPr>
          </w:p>
        </w:tc>
      </w:tr>
      <w:tr w:rsidR="000141EE" w:rsidRPr="00E20277" w14:paraId="33499CA4"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1257420A"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8D4516"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Programa de Educación Migrante en el Estado de Chiapas (PEMCH)</w:t>
            </w:r>
          </w:p>
        </w:tc>
        <w:tc>
          <w:tcPr>
            <w:tcW w:w="0" w:type="auto"/>
            <w:tcBorders>
              <w:top w:val="single" w:sz="4" w:space="0" w:color="auto"/>
              <w:left w:val="nil"/>
              <w:bottom w:val="single" w:sz="4" w:space="0" w:color="auto"/>
              <w:right w:val="single" w:sz="4" w:space="0" w:color="auto"/>
            </w:tcBorders>
            <w:vAlign w:val="center"/>
          </w:tcPr>
          <w:p w14:paraId="1EA03376"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Estatal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E300E0"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 xml:space="preserve">Coordinación de Programas Especiales y Compensatorios </w:t>
            </w:r>
          </w:p>
        </w:tc>
        <w:tc>
          <w:tcPr>
            <w:tcW w:w="0" w:type="auto"/>
            <w:vMerge/>
            <w:tcBorders>
              <w:top w:val="nil"/>
              <w:left w:val="single" w:sz="4" w:space="0" w:color="auto"/>
              <w:bottom w:val="single" w:sz="4" w:space="0" w:color="000000"/>
              <w:right w:val="single" w:sz="4" w:space="0" w:color="auto"/>
            </w:tcBorders>
            <w:vAlign w:val="center"/>
            <w:hideMark/>
          </w:tcPr>
          <w:p w14:paraId="59A53E08" w14:textId="77777777" w:rsidR="000141EE" w:rsidRPr="00E20277" w:rsidRDefault="000141EE" w:rsidP="00594987">
            <w:pPr>
              <w:rPr>
                <w:rFonts w:ascii="Arial Narrow" w:hAnsi="Arial Narrow" w:cs="Calibri"/>
                <w:sz w:val="20"/>
                <w:szCs w:val="20"/>
              </w:rPr>
            </w:pPr>
          </w:p>
        </w:tc>
      </w:tr>
      <w:tr w:rsidR="000141EE" w:rsidRPr="00E20277" w14:paraId="334055DD"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2A0B00FE"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31D9B5"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Curso de Inducción a la Docencia en el Medio Indígena</w:t>
            </w:r>
          </w:p>
        </w:tc>
        <w:tc>
          <w:tcPr>
            <w:tcW w:w="0" w:type="auto"/>
            <w:tcBorders>
              <w:top w:val="single" w:sz="4" w:space="0" w:color="auto"/>
              <w:left w:val="nil"/>
              <w:bottom w:val="single" w:sz="4" w:space="0" w:color="auto"/>
              <w:right w:val="single" w:sz="4" w:space="0" w:color="auto"/>
            </w:tcBorders>
            <w:vAlign w:val="center"/>
          </w:tcPr>
          <w:p w14:paraId="2A79A888"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FONE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433098"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Dirección de Educación Indígena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4ABF0C3"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Federal</w:t>
            </w:r>
          </w:p>
        </w:tc>
      </w:tr>
      <w:tr w:rsidR="000141EE" w:rsidRPr="00E20277" w14:paraId="446FF2B9"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462ABDC6"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BF4180"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Alternativas para la Educación Preescolar Rural</w:t>
            </w:r>
          </w:p>
        </w:tc>
        <w:tc>
          <w:tcPr>
            <w:tcW w:w="0" w:type="auto"/>
            <w:tcBorders>
              <w:top w:val="single" w:sz="4" w:space="0" w:color="auto"/>
              <w:left w:val="nil"/>
              <w:bottom w:val="single" w:sz="4" w:space="0" w:color="auto"/>
              <w:right w:val="single" w:sz="4" w:space="0" w:color="auto"/>
            </w:tcBorders>
            <w:vAlign w:val="center"/>
          </w:tcPr>
          <w:p w14:paraId="7440ACE7"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FONE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361F36"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Dirección de Educación Elemental</w:t>
            </w:r>
          </w:p>
        </w:tc>
        <w:tc>
          <w:tcPr>
            <w:tcW w:w="0" w:type="auto"/>
            <w:vMerge/>
            <w:tcBorders>
              <w:top w:val="nil"/>
              <w:left w:val="single" w:sz="4" w:space="0" w:color="auto"/>
              <w:bottom w:val="single" w:sz="4" w:space="0" w:color="000000"/>
              <w:right w:val="single" w:sz="4" w:space="0" w:color="auto"/>
            </w:tcBorders>
            <w:vAlign w:val="center"/>
            <w:hideMark/>
          </w:tcPr>
          <w:p w14:paraId="67586036" w14:textId="77777777" w:rsidR="000141EE" w:rsidRPr="00E20277" w:rsidRDefault="000141EE" w:rsidP="00594987">
            <w:pPr>
              <w:rPr>
                <w:rFonts w:ascii="Arial Narrow" w:hAnsi="Arial Narrow" w:cs="Calibri"/>
                <w:sz w:val="20"/>
                <w:szCs w:val="20"/>
              </w:rPr>
            </w:pPr>
          </w:p>
        </w:tc>
      </w:tr>
      <w:tr w:rsidR="000141EE" w:rsidRPr="00E20277" w14:paraId="3AB3D140"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15BF8DC2"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AE0A30"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 xml:space="preserve">Educación Superior Pedagógica Abierta UPN-Tapachula </w:t>
            </w:r>
          </w:p>
        </w:tc>
        <w:tc>
          <w:tcPr>
            <w:tcW w:w="0" w:type="auto"/>
            <w:tcBorders>
              <w:top w:val="single" w:sz="4" w:space="0" w:color="auto"/>
              <w:left w:val="single" w:sz="4" w:space="0" w:color="auto"/>
              <w:bottom w:val="single" w:sz="4" w:space="0" w:color="000000"/>
              <w:right w:val="single" w:sz="4" w:space="0" w:color="auto"/>
            </w:tcBorders>
            <w:vAlign w:val="center"/>
          </w:tcPr>
          <w:p w14:paraId="5FC9D4E9"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FONE</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CF9EA0D"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Director de Educación Secundaria y Superior</w:t>
            </w:r>
          </w:p>
        </w:tc>
        <w:tc>
          <w:tcPr>
            <w:tcW w:w="0" w:type="auto"/>
            <w:vMerge/>
            <w:tcBorders>
              <w:top w:val="nil"/>
              <w:left w:val="single" w:sz="4" w:space="0" w:color="auto"/>
              <w:bottom w:val="single" w:sz="4" w:space="0" w:color="000000"/>
              <w:right w:val="single" w:sz="4" w:space="0" w:color="auto"/>
            </w:tcBorders>
            <w:vAlign w:val="center"/>
            <w:hideMark/>
          </w:tcPr>
          <w:p w14:paraId="7A94D4C7" w14:textId="77777777" w:rsidR="000141EE" w:rsidRPr="00E20277" w:rsidRDefault="000141EE" w:rsidP="00594987">
            <w:pPr>
              <w:rPr>
                <w:rFonts w:ascii="Arial Narrow" w:hAnsi="Arial Narrow" w:cs="Calibri"/>
                <w:sz w:val="20"/>
                <w:szCs w:val="20"/>
              </w:rPr>
            </w:pPr>
          </w:p>
        </w:tc>
      </w:tr>
      <w:tr w:rsidR="000141EE" w:rsidRPr="00E20277" w14:paraId="4A5EE2BE" w14:textId="77777777" w:rsidTr="00594987">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1F6F60F0"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E6A51E" w14:textId="77777777" w:rsidR="000141EE" w:rsidRPr="00E20277" w:rsidRDefault="000141EE" w:rsidP="00594987">
            <w:pPr>
              <w:jc w:val="center"/>
              <w:rPr>
                <w:rFonts w:ascii="Arial Narrow" w:hAnsi="Arial Narrow" w:cs="Calibri"/>
                <w:sz w:val="20"/>
                <w:szCs w:val="20"/>
              </w:rPr>
            </w:pPr>
            <w:r w:rsidRPr="00E20277">
              <w:rPr>
                <w:rFonts w:ascii="Arial Narrow" w:hAnsi="Arial Narrow" w:cs="Calibri"/>
                <w:sz w:val="20"/>
                <w:szCs w:val="20"/>
              </w:rPr>
              <w:t>Centro de Actualización del Magisterio</w:t>
            </w:r>
          </w:p>
        </w:tc>
        <w:tc>
          <w:tcPr>
            <w:tcW w:w="0" w:type="auto"/>
            <w:tcBorders>
              <w:top w:val="single" w:sz="4" w:space="0" w:color="auto"/>
              <w:left w:val="single" w:sz="4" w:space="0" w:color="auto"/>
              <w:bottom w:val="single" w:sz="4" w:space="0" w:color="000000"/>
              <w:right w:val="single" w:sz="4" w:space="0" w:color="auto"/>
            </w:tcBorders>
            <w:vAlign w:val="center"/>
          </w:tcPr>
          <w:p w14:paraId="41591FC7" w14:textId="77777777" w:rsidR="000141EE" w:rsidRPr="00E20277" w:rsidRDefault="000141EE" w:rsidP="00594987">
            <w:pPr>
              <w:jc w:val="center"/>
              <w:rPr>
                <w:rFonts w:ascii="Arial Narrow" w:hAnsi="Arial Narrow" w:cs="Calibri"/>
                <w:sz w:val="20"/>
                <w:szCs w:val="20"/>
              </w:rPr>
            </w:pPr>
            <w:r>
              <w:rPr>
                <w:rFonts w:ascii="Arial Narrow" w:hAnsi="Arial Narrow" w:cs="Calibri"/>
                <w:sz w:val="20"/>
                <w:szCs w:val="20"/>
              </w:rPr>
              <w:t>FONE</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324F1C2" w14:textId="77777777" w:rsidR="000141EE" w:rsidRPr="00E20277" w:rsidRDefault="000141EE" w:rsidP="00594987">
            <w:pPr>
              <w:rPr>
                <w:rFonts w:ascii="Arial Narrow" w:hAnsi="Arial Narrow" w:cs="Calibri"/>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B5B5880" w14:textId="77777777" w:rsidR="000141EE" w:rsidRPr="00E20277" w:rsidRDefault="000141EE" w:rsidP="00594987">
            <w:pPr>
              <w:rPr>
                <w:rFonts w:ascii="Arial Narrow" w:hAnsi="Arial Narrow" w:cs="Calibri"/>
                <w:sz w:val="20"/>
                <w:szCs w:val="20"/>
              </w:rPr>
            </w:pPr>
          </w:p>
        </w:tc>
      </w:tr>
    </w:tbl>
    <w:p w14:paraId="4F9EE6AA" w14:textId="7B7F2DAB" w:rsidR="005237DB" w:rsidRPr="00E20277" w:rsidRDefault="0025061F" w:rsidP="00CE63B9">
      <w:pPr>
        <w:spacing w:before="240" w:after="240"/>
        <w:jc w:val="both"/>
        <w:rPr>
          <w:rFonts w:ascii="Arial Narrow" w:hAnsi="Arial Narrow"/>
        </w:rPr>
      </w:pPr>
      <w:r>
        <w:rPr>
          <w:rFonts w:ascii="Arial Narrow" w:hAnsi="Arial Narrow"/>
        </w:rPr>
        <w:t xml:space="preserve">La evaluación </w:t>
      </w:r>
      <w:r w:rsidR="00D66C79">
        <w:rPr>
          <w:rFonts w:ascii="Arial Narrow" w:hAnsi="Arial Narrow"/>
        </w:rPr>
        <w:t>estuvo a cargo de</w:t>
      </w:r>
      <w:r w:rsidR="005237DB" w:rsidRPr="00E20277">
        <w:rPr>
          <w:rFonts w:ascii="Arial Narrow" w:hAnsi="Arial Narrow"/>
        </w:rPr>
        <w:t xml:space="preserve"> Metodologías y Técnicas Aplicadas, S.C.</w:t>
      </w:r>
      <w:r w:rsidR="00D66C79">
        <w:rPr>
          <w:rFonts w:ascii="Arial Narrow" w:hAnsi="Arial Narrow"/>
        </w:rPr>
        <w:t>,</w:t>
      </w:r>
      <w:r w:rsidR="005237DB" w:rsidRPr="00E20277">
        <w:rPr>
          <w:rFonts w:ascii="Arial Narrow" w:hAnsi="Arial Narrow"/>
        </w:rPr>
        <w:t xml:space="preserve"> </w:t>
      </w:r>
      <w:r w:rsidR="00C87B09">
        <w:rPr>
          <w:rFonts w:ascii="Arial Narrow" w:hAnsi="Arial Narrow"/>
        </w:rPr>
        <w:t xml:space="preserve">entidad </w:t>
      </w:r>
      <w:r w:rsidR="005237DB" w:rsidRPr="00E20277">
        <w:rPr>
          <w:rFonts w:ascii="Arial Narrow" w:hAnsi="Arial Narrow"/>
        </w:rPr>
        <w:t xml:space="preserve">responsable de desarrollar la propuesta técnica, operativa y económica </w:t>
      </w:r>
      <w:r w:rsidR="00D66C79">
        <w:rPr>
          <w:rFonts w:ascii="Arial Narrow" w:hAnsi="Arial Narrow"/>
        </w:rPr>
        <w:t>que</w:t>
      </w:r>
      <w:r w:rsidR="005237DB" w:rsidRPr="00E20277">
        <w:rPr>
          <w:rFonts w:ascii="Arial Narrow" w:hAnsi="Arial Narrow"/>
        </w:rPr>
        <w:t xml:space="preserve"> incluyó la definición de objetivos, compromisos, productos a entregar y cronograma del proceso evaluativo, siguiendo los Términos de referencia de la Evaluación de Consistencia y Resultados del Consejo Nacional de Evaluación de la Política de Desarrollo Social (CONEVAL) y los plazos fijados por la Dirección de Evaluación de Programas Institucionales de la Subsecretaría de Planeación Educativa de la Secretaría de Educación del Estado de Chiapas.</w:t>
      </w:r>
    </w:p>
    <w:p w14:paraId="4EC0CE83" w14:textId="77777777" w:rsidR="005237DB" w:rsidRPr="00E20277" w:rsidRDefault="005237DB" w:rsidP="00250035">
      <w:pPr>
        <w:spacing w:after="240"/>
        <w:jc w:val="both"/>
        <w:rPr>
          <w:rFonts w:ascii="Arial Narrow" w:hAnsi="Arial Narrow"/>
        </w:rPr>
      </w:pPr>
      <w:r w:rsidRPr="00E20277">
        <w:rPr>
          <w:rFonts w:ascii="Arial Narrow" w:hAnsi="Arial Narrow"/>
        </w:rPr>
        <w:t>Este apartado de introducción se estructura en dos secciones principales: primero, se presentan los antecedentes del FONE y, posteriormente, se detallan los elementos y características de la evaluación realizada, incluyendo el objetivo principal, los objetivos específicos y la metodología empleada.</w:t>
      </w:r>
    </w:p>
    <w:p w14:paraId="5B33C8C0" w14:textId="3CB92BB6" w:rsidR="009F32F0" w:rsidRPr="00E20277" w:rsidRDefault="00153543" w:rsidP="00B47A37">
      <w:pPr>
        <w:pStyle w:val="Ttulo1"/>
        <w:spacing w:after="240"/>
        <w:rPr>
          <w:color w:val="auto"/>
        </w:rPr>
      </w:pPr>
      <w:bookmarkStart w:id="5" w:name="_Toc528071350"/>
      <w:bookmarkStart w:id="6" w:name="_Toc155810304"/>
      <w:r w:rsidRPr="00E20277">
        <w:rPr>
          <w:color w:val="auto"/>
        </w:rPr>
        <w:lastRenderedPageBreak/>
        <w:t>Antecedentes</w:t>
      </w:r>
      <w:bookmarkEnd w:id="5"/>
      <w:bookmarkEnd w:id="6"/>
    </w:p>
    <w:p w14:paraId="57EC0332" w14:textId="605488BF" w:rsidR="005237DB" w:rsidRPr="00E20277" w:rsidRDefault="005237DB" w:rsidP="00910F14">
      <w:pPr>
        <w:spacing w:after="240"/>
        <w:jc w:val="both"/>
        <w:rPr>
          <w:rFonts w:ascii="Arial Narrow" w:hAnsi="Arial Narrow"/>
        </w:rPr>
      </w:pPr>
      <w:r w:rsidRPr="00E20277">
        <w:rPr>
          <w:rFonts w:ascii="Arial Narrow" w:hAnsi="Arial Narrow"/>
        </w:rPr>
        <w:t>El Fondo de Aportaciones para la Nómina Educativa y el Gasto Operativo (FONE) es un mecanismo de financiamiento estructurado y transparente, destinado a la nómina del personal en plazas transferidas a las Entidades Federativas en el contexto del Acuerdo Nacional para la Modernización de la Educación Básica (ANMEB), así como a las plazas reconocidas posteriormente por la Secretaría de Hacienda y Crédito Público, según el Presupuesto de Egresos de la Federación (PEF) de 2022.</w:t>
      </w:r>
    </w:p>
    <w:p w14:paraId="43F6FFE1" w14:textId="3A90039D" w:rsidR="005237DB" w:rsidRPr="00E20277" w:rsidRDefault="005237DB" w:rsidP="00910F14">
      <w:pPr>
        <w:spacing w:after="240"/>
        <w:jc w:val="both"/>
        <w:rPr>
          <w:rFonts w:ascii="Arial Narrow" w:hAnsi="Arial Narrow"/>
        </w:rPr>
      </w:pPr>
      <w:r w:rsidRPr="00E20277">
        <w:rPr>
          <w:rFonts w:ascii="Arial Narrow" w:hAnsi="Arial Narrow"/>
        </w:rPr>
        <w:t>El PEF de 2022 establece que los recursos del FONE deben utilizarse para servicios de educación inicial, básica (incluyendo la indígena y especial), formación de maestros, así como para la formación, actualización y capacitación profesional de los docentes de educación básica, en conformidad con el Artículo 13 de la Ley General de Educación.</w:t>
      </w:r>
    </w:p>
    <w:p w14:paraId="75C32A62" w14:textId="599F9FB6" w:rsidR="005237DB" w:rsidRPr="00E20277" w:rsidRDefault="005237DB" w:rsidP="00910F14">
      <w:pPr>
        <w:spacing w:after="240"/>
        <w:jc w:val="both"/>
      </w:pPr>
      <w:r w:rsidRPr="00E20277">
        <w:rPr>
          <w:rFonts w:ascii="Arial Narrow" w:hAnsi="Arial Narrow"/>
        </w:rPr>
        <w:t>El ANMEB, firmado en 1992</w:t>
      </w:r>
      <w:r w:rsidRPr="00E20277">
        <w:rPr>
          <w:rStyle w:val="Refdenotaalpie"/>
        </w:rPr>
        <w:footnoteReference w:id="4"/>
      </w:r>
      <w:r w:rsidRPr="00E20277">
        <w:rPr>
          <w:rFonts w:ascii="Arial Narrow" w:hAnsi="Arial Narrow"/>
        </w:rPr>
        <w:t>, marcó el inicio de la descentralización educativa en México, con el objetivo de satisfacer la creciente demanda de servicios educativos, superar rezagos y mejorar la calidad educativa. Este acuerdo implicó la transferencia de servicios educativos a las entidades federativas, incluyendo recursos financieros, personal y bienes inmuebles.</w:t>
      </w:r>
    </w:p>
    <w:p w14:paraId="5B3DF506" w14:textId="01532DC9" w:rsidR="005237DB" w:rsidRPr="00E20277" w:rsidRDefault="005237DB" w:rsidP="00910F14">
      <w:pPr>
        <w:spacing w:after="240"/>
        <w:jc w:val="both"/>
        <w:rPr>
          <w:rFonts w:ascii="Arial Narrow" w:hAnsi="Arial Narrow"/>
        </w:rPr>
      </w:pPr>
      <w:r w:rsidRPr="00E20277">
        <w:rPr>
          <w:rFonts w:ascii="Arial Narrow" w:hAnsi="Arial Narrow"/>
        </w:rPr>
        <w:t>En 1993, se reformó el Artículo Tercero de la Constitución para establecer la obligatoriedad de la educación primaria y secundaria, y se promulgó la Ley General de Educación, que afirmaba la prestación de servicios educativos en el marco del federalismo. Desde ese año, la Federación transfirió recursos a través del Ramo 25, "Aportaciones para Educación Básica y Normal en los Estados", para financiar las nuevas responsabilidades educativas adquiridas por los estados con el ANMEB.</w:t>
      </w:r>
    </w:p>
    <w:p w14:paraId="72EDD818" w14:textId="77777777" w:rsidR="005237DB" w:rsidRPr="00E20277" w:rsidRDefault="005237DB" w:rsidP="00910F14">
      <w:pPr>
        <w:spacing w:after="240"/>
        <w:jc w:val="both"/>
        <w:rPr>
          <w:rFonts w:ascii="Arial Narrow" w:hAnsi="Arial Narrow"/>
        </w:rPr>
      </w:pPr>
      <w:r w:rsidRPr="00E20277">
        <w:rPr>
          <w:rFonts w:ascii="Arial Narrow" w:hAnsi="Arial Narrow"/>
        </w:rPr>
        <w:t>La reforma de la Ley de Coordinación Fiscal en 1997 dio origen al Ramo General 33, compuesto por varios fondos de aportaciones, incluyendo el Fondo de Aportaciones para la Educación Básica y Normal (FAEB). Hasta 2014, los recursos para servicios educativos se transfirieron a través de este ramo.</w:t>
      </w:r>
    </w:p>
    <w:p w14:paraId="298806A8" w14:textId="107D150B" w:rsidR="001572B9" w:rsidRPr="00E20277" w:rsidRDefault="001572B9" w:rsidP="00910F14">
      <w:pPr>
        <w:spacing w:after="240"/>
        <w:jc w:val="both"/>
        <w:rPr>
          <w:rFonts w:ascii="Arial Narrow" w:hAnsi="Arial Narrow"/>
        </w:rPr>
      </w:pPr>
      <w:r w:rsidRPr="00E20277">
        <w:rPr>
          <w:rFonts w:ascii="Arial Narrow" w:hAnsi="Arial Narrow"/>
        </w:rPr>
        <w:t>El 9 de diciembre de 2013, se publicó un decreto que reformaba la Ley de Coordinación Fiscal y la Ley General de Contabilidad Gubernamental, creando el FONE en sustitución del FAEB, efectivo desde el ejercicio fiscal 2015. Esta reforma se alineó con la modificación del Artículo 3° de la Constitución en 2019, que estableció el derecho a una educación de calidad y la obligación del Estado de proveerla.</w:t>
      </w:r>
    </w:p>
    <w:p w14:paraId="62743146" w14:textId="65C7003D" w:rsidR="001572B9" w:rsidRPr="00E20277" w:rsidRDefault="001572B9" w:rsidP="00910F14">
      <w:pPr>
        <w:spacing w:after="240"/>
        <w:jc w:val="both"/>
        <w:rPr>
          <w:rFonts w:ascii="Arial Narrow" w:hAnsi="Arial Narrow"/>
        </w:rPr>
      </w:pPr>
      <w:r w:rsidRPr="00E20277">
        <w:rPr>
          <w:rFonts w:ascii="Arial Narrow" w:hAnsi="Arial Narrow"/>
        </w:rPr>
        <w:t>En Chiapas, el FONE busca asegurar la calidad de los aprendizajes en la educación básica y proporcionar recursos complementarios para la prestación de servicios educativos. El Presupuesto de Egresos 2022 delinea que los recursos del FONE se pueden asignar a cuatro partidas presupuestarias: Servicios personales, Gasto corriente, Gasto operativo y Fondo de compensaciones.</w:t>
      </w:r>
    </w:p>
    <w:p w14:paraId="1E9326E5" w14:textId="77777777" w:rsidR="001572B9" w:rsidRPr="00E20277" w:rsidRDefault="001572B9" w:rsidP="00910F14">
      <w:pPr>
        <w:spacing w:after="240"/>
        <w:jc w:val="both"/>
        <w:rPr>
          <w:rFonts w:ascii="Arial Narrow" w:hAnsi="Arial Narrow"/>
        </w:rPr>
      </w:pPr>
      <w:r w:rsidRPr="00E20277">
        <w:rPr>
          <w:rFonts w:ascii="Arial Narrow" w:hAnsi="Arial Narrow"/>
        </w:rPr>
        <w:lastRenderedPageBreak/>
        <w:t>El gasto operativo se destina al desarrollo de acciones relacionadas con la planeación, capacitación, operación y promoción de servicios de Educación Básica, incluyendo la indígena, y la formación profesional de maestros. Los recursos transferidos a las Entidades Federativas deben fortalecer estas acciones, cubriendo gastos de materiales, suministros y servicios generales.</w:t>
      </w:r>
    </w:p>
    <w:p w14:paraId="0E47D837" w14:textId="5FFB0622" w:rsidR="001572B9" w:rsidRPr="00E20277" w:rsidRDefault="001572B9" w:rsidP="00910F14">
      <w:pPr>
        <w:spacing w:after="240"/>
        <w:jc w:val="both"/>
        <w:rPr>
          <w:rFonts w:ascii="Arial Narrow" w:hAnsi="Arial Narrow"/>
        </w:rPr>
      </w:pPr>
      <w:r w:rsidRPr="00E20277">
        <w:rPr>
          <w:rFonts w:ascii="Arial Narrow" w:hAnsi="Arial Narrow"/>
        </w:rPr>
        <w:t>Finalmente, se detallan los elementos y características de la evaluación realizada al FONE en Chiapas durante el ejercicio fiscal 2022.</w:t>
      </w:r>
    </w:p>
    <w:p w14:paraId="1DE5E46F" w14:textId="73FE3F90" w:rsidR="00D739EE" w:rsidRPr="00E20277" w:rsidRDefault="00D739EE" w:rsidP="00B47A37">
      <w:pPr>
        <w:pStyle w:val="Ttulo1"/>
        <w:spacing w:after="240"/>
        <w:rPr>
          <w:color w:val="auto"/>
        </w:rPr>
      </w:pPr>
      <w:bookmarkStart w:id="7" w:name="_Toc528071351"/>
      <w:bookmarkStart w:id="8" w:name="_Toc155810305"/>
      <w:r w:rsidRPr="00E20277">
        <w:rPr>
          <w:color w:val="auto"/>
        </w:rPr>
        <w:t>Objetivo principal</w:t>
      </w:r>
      <w:bookmarkEnd w:id="7"/>
      <w:bookmarkEnd w:id="8"/>
    </w:p>
    <w:p w14:paraId="17793E68" w14:textId="6BC8F4F2" w:rsidR="00D739EE" w:rsidRPr="00E20277" w:rsidRDefault="00D739EE" w:rsidP="00B47A37">
      <w:pPr>
        <w:spacing w:after="240"/>
        <w:jc w:val="both"/>
        <w:rPr>
          <w:rFonts w:ascii="Arial Narrow" w:hAnsi="Arial Narrow"/>
        </w:rPr>
      </w:pPr>
      <w:r w:rsidRPr="00E20277">
        <w:rPr>
          <w:rFonts w:ascii="Arial Narrow" w:hAnsi="Arial Narrow"/>
        </w:rPr>
        <w:t>Evaluar la consistencia y orientación a resultados del FONE para del ejercicio 20</w:t>
      </w:r>
      <w:r w:rsidR="003B2744" w:rsidRPr="00E20277">
        <w:rPr>
          <w:rFonts w:ascii="Arial Narrow" w:hAnsi="Arial Narrow"/>
        </w:rPr>
        <w:t>22</w:t>
      </w:r>
      <w:r w:rsidRPr="00E20277">
        <w:rPr>
          <w:rFonts w:ascii="Arial Narrow" w:hAnsi="Arial Narrow"/>
        </w:rPr>
        <w:t xml:space="preserve"> en el estado de Chiapas, con la finalidad de proveer información que retroalimente su diseño, gestión y resultados</w:t>
      </w:r>
      <w:r w:rsidR="001A4475" w:rsidRPr="00E20277">
        <w:rPr>
          <w:rFonts w:ascii="Arial Narrow" w:hAnsi="Arial Narrow"/>
        </w:rPr>
        <w:t>.</w:t>
      </w:r>
    </w:p>
    <w:p w14:paraId="215BEB95" w14:textId="43392E5F" w:rsidR="00D739EE" w:rsidRPr="00E20277" w:rsidRDefault="00D739EE" w:rsidP="00B47A37">
      <w:pPr>
        <w:pStyle w:val="Ttulo1"/>
        <w:spacing w:after="240"/>
        <w:rPr>
          <w:color w:val="auto"/>
        </w:rPr>
      </w:pPr>
      <w:bookmarkStart w:id="9" w:name="_Toc528071352"/>
      <w:bookmarkStart w:id="10" w:name="_Toc155810306"/>
      <w:r w:rsidRPr="00E20277">
        <w:rPr>
          <w:color w:val="auto"/>
        </w:rPr>
        <w:t>Objetivos específicos</w:t>
      </w:r>
      <w:bookmarkEnd w:id="9"/>
      <w:bookmarkEnd w:id="10"/>
    </w:p>
    <w:p w14:paraId="5E6977C3" w14:textId="35EC6B92" w:rsidR="00D739EE" w:rsidRPr="00E20277" w:rsidRDefault="00D739EE" w:rsidP="001A4475">
      <w:pPr>
        <w:pStyle w:val="Prrafodelista"/>
        <w:numPr>
          <w:ilvl w:val="0"/>
          <w:numId w:val="2"/>
        </w:numPr>
        <w:spacing w:after="120"/>
        <w:ind w:left="357" w:hanging="357"/>
        <w:contextualSpacing w:val="0"/>
        <w:jc w:val="both"/>
        <w:rPr>
          <w:rFonts w:ascii="Arial Narrow" w:hAnsi="Arial Narrow"/>
        </w:rPr>
      </w:pPr>
      <w:r w:rsidRPr="00E20277">
        <w:rPr>
          <w:rFonts w:ascii="Arial Narrow" w:hAnsi="Arial Narrow"/>
        </w:rPr>
        <w:t>Analizar la alineación y congruencia en el diseño, instrumentación y seguimiento del FONE 20</w:t>
      </w:r>
      <w:r w:rsidR="003B2744" w:rsidRPr="00E20277">
        <w:rPr>
          <w:rFonts w:ascii="Arial Narrow" w:hAnsi="Arial Narrow"/>
        </w:rPr>
        <w:t>22</w:t>
      </w:r>
      <w:r w:rsidRPr="00E20277">
        <w:rPr>
          <w:rFonts w:ascii="Arial Narrow" w:hAnsi="Arial Narrow"/>
        </w:rPr>
        <w:t xml:space="preserve"> con respecto a políticas públicas y educativas nacionales aplicables con base a l</w:t>
      </w:r>
      <w:r w:rsidR="00DE79C0" w:rsidRPr="00E20277">
        <w:rPr>
          <w:rFonts w:ascii="Arial Narrow" w:hAnsi="Arial Narrow"/>
        </w:rPr>
        <w:t xml:space="preserve">a normatividad vigente durante el ejercicio </w:t>
      </w:r>
      <w:r w:rsidRPr="00E20277">
        <w:rPr>
          <w:rFonts w:ascii="Arial Narrow" w:hAnsi="Arial Narrow"/>
        </w:rPr>
        <w:t>20</w:t>
      </w:r>
      <w:r w:rsidR="003B2744" w:rsidRPr="00E20277">
        <w:rPr>
          <w:rFonts w:ascii="Arial Narrow" w:hAnsi="Arial Narrow"/>
        </w:rPr>
        <w:t>22</w:t>
      </w:r>
    </w:p>
    <w:p w14:paraId="0F245C5E" w14:textId="77777777" w:rsidR="001A4475" w:rsidRPr="00E20277" w:rsidRDefault="00D739EE" w:rsidP="001A4475">
      <w:pPr>
        <w:pStyle w:val="Prrafodelista"/>
        <w:numPr>
          <w:ilvl w:val="0"/>
          <w:numId w:val="2"/>
        </w:numPr>
        <w:spacing w:after="120"/>
        <w:ind w:left="357" w:hanging="357"/>
        <w:contextualSpacing w:val="0"/>
        <w:jc w:val="both"/>
        <w:rPr>
          <w:rFonts w:ascii="Arial Narrow" w:hAnsi="Arial Narrow"/>
        </w:rPr>
      </w:pPr>
      <w:r w:rsidRPr="00E20277">
        <w:rPr>
          <w:rFonts w:ascii="Arial Narrow" w:hAnsi="Arial Narrow"/>
        </w:rPr>
        <w:t>Identificar si el FONE cuenta con instrumentos de planeación y orientación hacia resultados.</w:t>
      </w:r>
    </w:p>
    <w:p w14:paraId="00F8448A" w14:textId="1FED4EA3" w:rsidR="00D739EE" w:rsidRPr="00E20277" w:rsidRDefault="00D739EE" w:rsidP="001A4475">
      <w:pPr>
        <w:pStyle w:val="Prrafodelista"/>
        <w:numPr>
          <w:ilvl w:val="0"/>
          <w:numId w:val="2"/>
        </w:numPr>
        <w:spacing w:after="120"/>
        <w:ind w:left="357" w:hanging="357"/>
        <w:contextualSpacing w:val="0"/>
        <w:jc w:val="both"/>
        <w:rPr>
          <w:rFonts w:ascii="Arial Narrow" w:hAnsi="Arial Narrow"/>
        </w:rPr>
      </w:pPr>
      <w:r w:rsidRPr="00E20277">
        <w:rPr>
          <w:rFonts w:ascii="Arial Narrow" w:hAnsi="Arial Narrow"/>
        </w:rPr>
        <w:t>Examinar si el FONE ha definido una estrategia de cobertura de mediano y de largo plazo y los avances presentados en el ejercicio 20</w:t>
      </w:r>
      <w:r w:rsidR="003B2744" w:rsidRPr="00E20277">
        <w:rPr>
          <w:rFonts w:ascii="Arial Narrow" w:hAnsi="Arial Narrow"/>
        </w:rPr>
        <w:t>22</w:t>
      </w:r>
      <w:r w:rsidRPr="00E20277">
        <w:rPr>
          <w:rFonts w:ascii="Arial Narrow" w:hAnsi="Arial Narrow"/>
        </w:rPr>
        <w:t xml:space="preserve">. </w:t>
      </w:r>
    </w:p>
    <w:p w14:paraId="4F6A130F" w14:textId="769D5EA0" w:rsidR="00D739EE" w:rsidRPr="00E20277" w:rsidRDefault="00D739EE" w:rsidP="001A4475">
      <w:pPr>
        <w:pStyle w:val="Prrafodelista"/>
        <w:numPr>
          <w:ilvl w:val="0"/>
          <w:numId w:val="2"/>
        </w:numPr>
        <w:spacing w:after="120"/>
        <w:ind w:left="357" w:hanging="357"/>
        <w:contextualSpacing w:val="0"/>
        <w:jc w:val="both"/>
        <w:rPr>
          <w:rFonts w:ascii="Arial Narrow" w:hAnsi="Arial Narrow"/>
        </w:rPr>
      </w:pPr>
      <w:r w:rsidRPr="00E20277">
        <w:rPr>
          <w:rFonts w:ascii="Arial Narrow" w:hAnsi="Arial Narrow"/>
        </w:rPr>
        <w:t>Analizar los principales procesos establecidos en la</w:t>
      </w:r>
      <w:r w:rsidR="00DE79C0" w:rsidRPr="00E20277">
        <w:rPr>
          <w:rFonts w:ascii="Arial Narrow" w:hAnsi="Arial Narrow"/>
        </w:rPr>
        <w:t xml:space="preserve"> normatividad aplicables </w:t>
      </w:r>
      <w:r w:rsidRPr="00E20277">
        <w:rPr>
          <w:rFonts w:ascii="Arial Narrow" w:hAnsi="Arial Narrow"/>
        </w:rPr>
        <w:t>del FONE 20</w:t>
      </w:r>
      <w:r w:rsidR="00A37D2B">
        <w:rPr>
          <w:rFonts w:ascii="Arial Narrow" w:hAnsi="Arial Narrow"/>
        </w:rPr>
        <w:t>22</w:t>
      </w:r>
      <w:r w:rsidRPr="00E20277">
        <w:rPr>
          <w:rFonts w:ascii="Arial Narrow" w:hAnsi="Arial Narrow"/>
        </w:rPr>
        <w:t xml:space="preserve"> o en la normatividad aplicable; así como los sistemas de información con los que cuenta y sus mecanismos de rendición de cuentas.</w:t>
      </w:r>
    </w:p>
    <w:p w14:paraId="336A17BE" w14:textId="1DAFB77E" w:rsidR="00D739EE" w:rsidRPr="00E20277" w:rsidRDefault="00D739EE" w:rsidP="001A4475">
      <w:pPr>
        <w:pStyle w:val="Prrafodelista"/>
        <w:numPr>
          <w:ilvl w:val="0"/>
          <w:numId w:val="2"/>
        </w:numPr>
        <w:spacing w:after="120"/>
        <w:ind w:left="357" w:hanging="357"/>
        <w:contextualSpacing w:val="0"/>
        <w:jc w:val="both"/>
        <w:rPr>
          <w:rFonts w:ascii="Arial Narrow" w:hAnsi="Arial Narrow"/>
        </w:rPr>
      </w:pPr>
      <w:r w:rsidRPr="00E20277">
        <w:rPr>
          <w:rFonts w:ascii="Arial Narrow" w:hAnsi="Arial Narrow"/>
        </w:rPr>
        <w:t>Identificar los instrumentos que le permitan al FONE 20</w:t>
      </w:r>
      <w:r w:rsidR="003B2744" w:rsidRPr="00E20277">
        <w:rPr>
          <w:rFonts w:ascii="Arial Narrow" w:hAnsi="Arial Narrow"/>
        </w:rPr>
        <w:t>22</w:t>
      </w:r>
      <w:r w:rsidRPr="00E20277">
        <w:rPr>
          <w:rFonts w:ascii="Arial Narrow" w:hAnsi="Arial Narrow"/>
        </w:rPr>
        <w:t xml:space="preserve"> recabar información para medir el grado de satisfacción de sus beneficiarios y resultados.</w:t>
      </w:r>
    </w:p>
    <w:p w14:paraId="081DAB8B" w14:textId="77777777" w:rsidR="00D739EE" w:rsidRPr="00E20277" w:rsidRDefault="00D739EE" w:rsidP="001A4475">
      <w:pPr>
        <w:pStyle w:val="Prrafodelista"/>
        <w:numPr>
          <w:ilvl w:val="0"/>
          <w:numId w:val="2"/>
        </w:numPr>
        <w:spacing w:after="120"/>
        <w:ind w:left="357" w:hanging="357"/>
        <w:contextualSpacing w:val="0"/>
        <w:jc w:val="both"/>
        <w:rPr>
          <w:rFonts w:ascii="Arial Narrow" w:hAnsi="Arial Narrow"/>
        </w:rPr>
      </w:pPr>
      <w:r w:rsidRPr="00E20277">
        <w:rPr>
          <w:rFonts w:ascii="Arial Narrow" w:hAnsi="Arial Narrow"/>
        </w:rPr>
        <w:t>Evaluar los resultados del FONE respecto a la atención del problema para el que fue creado.</w:t>
      </w:r>
    </w:p>
    <w:p w14:paraId="633831EE" w14:textId="62A1F4DB" w:rsidR="009F32F0" w:rsidRPr="00E20277" w:rsidRDefault="120592F9" w:rsidP="003343A9">
      <w:pPr>
        <w:pStyle w:val="Ttulo1"/>
        <w:spacing w:after="240"/>
        <w:rPr>
          <w:color w:val="auto"/>
        </w:rPr>
      </w:pPr>
      <w:bookmarkStart w:id="11" w:name="_Toc155810307"/>
      <w:r w:rsidRPr="00E20277">
        <w:rPr>
          <w:color w:val="auto"/>
        </w:rPr>
        <w:t>Metodología</w:t>
      </w:r>
      <w:bookmarkEnd w:id="11"/>
    </w:p>
    <w:p w14:paraId="20C2BF02" w14:textId="65758D9D" w:rsidR="009F32F0" w:rsidRPr="00E20277" w:rsidRDefault="120592F9" w:rsidP="003343A9">
      <w:pPr>
        <w:spacing w:after="240"/>
        <w:jc w:val="both"/>
        <w:rPr>
          <w:rFonts w:ascii="Arial Narrow" w:hAnsi="Arial Narrow"/>
        </w:rPr>
      </w:pPr>
      <w:r w:rsidRPr="00E20277">
        <w:rPr>
          <w:rFonts w:ascii="Arial Narrow" w:hAnsi="Arial Narrow"/>
        </w:rPr>
        <w:t>La Evaluación del Fondo de Aportaciones para la Nómina Educativa y Gasto Operativo (FONE) 2022 en Chiapas se basó en los Términos de Referencia de la Evaluación de Consistencia y Resultados establecidos por el Consejo Nacional para la Evaluación de la Política Social (CONEVAL). Este documento incluye 51 preguntas formuladas por el CONEVAL, organizadas en seis categorías denominadas ejes de análisis. A continuación, se presenta una tabla con la distribución de estas preguntas por cada eje.</w:t>
      </w:r>
    </w:p>
    <w:p w14:paraId="228EA6CE" w14:textId="4E5E57F6" w:rsidR="009F32F0" w:rsidRPr="00E20277" w:rsidRDefault="120592F9" w:rsidP="003343A9">
      <w:pPr>
        <w:ind w:left="-20" w:right="-20"/>
        <w:jc w:val="center"/>
        <w:rPr>
          <w:rFonts w:ascii="Arial Narrow" w:hAnsi="Arial Narrow"/>
          <w:sz w:val="20"/>
          <w:szCs w:val="20"/>
        </w:rPr>
      </w:pPr>
      <w:r w:rsidRPr="00E20277">
        <w:rPr>
          <w:rFonts w:ascii="Arial Narrow" w:hAnsi="Arial Narrow"/>
          <w:sz w:val="20"/>
          <w:szCs w:val="20"/>
        </w:rPr>
        <w:t xml:space="preserve">Tabla </w:t>
      </w:r>
      <w:r w:rsidR="00EE75A0">
        <w:rPr>
          <w:rFonts w:ascii="Arial Narrow" w:hAnsi="Arial Narrow"/>
          <w:sz w:val="20"/>
          <w:szCs w:val="20"/>
        </w:rPr>
        <w:t>6</w:t>
      </w:r>
      <w:r w:rsidRPr="00E20277">
        <w:rPr>
          <w:rFonts w:ascii="Arial Narrow" w:hAnsi="Arial Narrow"/>
          <w:sz w:val="20"/>
          <w:szCs w:val="20"/>
        </w:rPr>
        <w:t>. Distribución de las preguntas por eje de análisis</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315"/>
        <w:gridCol w:w="1200"/>
        <w:gridCol w:w="990"/>
      </w:tblGrid>
      <w:tr w:rsidR="00E20277" w:rsidRPr="00E20277" w14:paraId="472D693A" w14:textId="77777777" w:rsidTr="120592F9">
        <w:trPr>
          <w:trHeight w:val="300"/>
          <w:jc w:val="center"/>
        </w:trPr>
        <w:tc>
          <w:tcPr>
            <w:tcW w:w="3315" w:type="dxa"/>
            <w:tcBorders>
              <w:top w:val="nil"/>
              <w:left w:val="nil"/>
              <w:bottom w:val="nil"/>
              <w:right w:val="nil"/>
            </w:tcBorders>
            <w:shd w:val="clear" w:color="auto" w:fill="D9D9D9" w:themeFill="background1" w:themeFillShade="D9"/>
          </w:tcPr>
          <w:p w14:paraId="769AB621" w14:textId="7E9E1418" w:rsidR="120592F9" w:rsidRPr="00E20277" w:rsidRDefault="120592F9" w:rsidP="120592F9">
            <w:pPr>
              <w:rPr>
                <w:rFonts w:ascii="Arial Narrow" w:hAnsi="Arial Narrow"/>
                <w:sz w:val="20"/>
                <w:szCs w:val="20"/>
              </w:rPr>
            </w:pPr>
            <w:r w:rsidRPr="00E20277">
              <w:rPr>
                <w:rFonts w:ascii="Arial Narrow" w:hAnsi="Arial Narrow"/>
                <w:sz w:val="20"/>
                <w:szCs w:val="20"/>
              </w:rPr>
              <w:t xml:space="preserve">Eje de análisis </w:t>
            </w:r>
          </w:p>
        </w:tc>
        <w:tc>
          <w:tcPr>
            <w:tcW w:w="1200" w:type="dxa"/>
            <w:tcBorders>
              <w:top w:val="nil"/>
              <w:left w:val="nil"/>
              <w:bottom w:val="nil"/>
              <w:right w:val="nil"/>
            </w:tcBorders>
            <w:shd w:val="clear" w:color="auto" w:fill="D9D9D9" w:themeFill="background1" w:themeFillShade="D9"/>
          </w:tcPr>
          <w:p w14:paraId="3FE2FC08" w14:textId="3820C8D9" w:rsidR="120592F9" w:rsidRPr="00E20277" w:rsidRDefault="120592F9" w:rsidP="120592F9">
            <w:pPr>
              <w:rPr>
                <w:rFonts w:ascii="Arial Narrow" w:hAnsi="Arial Narrow"/>
                <w:sz w:val="20"/>
                <w:szCs w:val="20"/>
              </w:rPr>
            </w:pPr>
            <w:r w:rsidRPr="00E20277">
              <w:rPr>
                <w:rFonts w:ascii="Arial Narrow" w:hAnsi="Arial Narrow"/>
                <w:sz w:val="20"/>
                <w:szCs w:val="20"/>
              </w:rPr>
              <w:t xml:space="preserve">Preguntas </w:t>
            </w:r>
          </w:p>
        </w:tc>
        <w:tc>
          <w:tcPr>
            <w:tcW w:w="990" w:type="dxa"/>
            <w:tcBorders>
              <w:top w:val="nil"/>
              <w:left w:val="nil"/>
              <w:bottom w:val="nil"/>
              <w:right w:val="nil"/>
            </w:tcBorders>
            <w:shd w:val="clear" w:color="auto" w:fill="D9D9D9" w:themeFill="background1" w:themeFillShade="D9"/>
          </w:tcPr>
          <w:p w14:paraId="42539309" w14:textId="2EB0843B" w:rsidR="120592F9" w:rsidRPr="00E20277" w:rsidRDefault="120592F9" w:rsidP="120592F9">
            <w:pPr>
              <w:rPr>
                <w:rFonts w:ascii="Arial Narrow" w:hAnsi="Arial Narrow"/>
                <w:sz w:val="20"/>
                <w:szCs w:val="20"/>
              </w:rPr>
            </w:pPr>
            <w:r w:rsidRPr="00E20277">
              <w:rPr>
                <w:rFonts w:ascii="Arial Narrow" w:hAnsi="Arial Narrow"/>
                <w:sz w:val="20"/>
                <w:szCs w:val="20"/>
              </w:rPr>
              <w:t xml:space="preserve">Total </w:t>
            </w:r>
          </w:p>
        </w:tc>
      </w:tr>
      <w:tr w:rsidR="00E20277" w:rsidRPr="00E20277" w14:paraId="1A9D0AE4" w14:textId="77777777" w:rsidTr="120592F9">
        <w:trPr>
          <w:trHeight w:val="300"/>
          <w:jc w:val="center"/>
        </w:trPr>
        <w:tc>
          <w:tcPr>
            <w:tcW w:w="3315" w:type="dxa"/>
            <w:tcBorders>
              <w:top w:val="nil"/>
              <w:left w:val="nil"/>
              <w:bottom w:val="nil"/>
              <w:right w:val="nil"/>
            </w:tcBorders>
          </w:tcPr>
          <w:p w14:paraId="5981D284" w14:textId="186B0F1B"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Diseño </w:t>
            </w:r>
          </w:p>
        </w:tc>
        <w:tc>
          <w:tcPr>
            <w:tcW w:w="1200" w:type="dxa"/>
            <w:tcBorders>
              <w:top w:val="nil"/>
              <w:left w:val="nil"/>
              <w:bottom w:val="nil"/>
              <w:right w:val="nil"/>
            </w:tcBorders>
          </w:tcPr>
          <w:p w14:paraId="40FDCD96" w14:textId="667D0F4F"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1-13 </w:t>
            </w:r>
          </w:p>
        </w:tc>
        <w:tc>
          <w:tcPr>
            <w:tcW w:w="990" w:type="dxa"/>
            <w:tcBorders>
              <w:top w:val="nil"/>
              <w:left w:val="nil"/>
              <w:bottom w:val="nil"/>
              <w:right w:val="nil"/>
            </w:tcBorders>
          </w:tcPr>
          <w:p w14:paraId="7A03A682" w14:textId="3F8E61B6"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13 </w:t>
            </w:r>
          </w:p>
        </w:tc>
      </w:tr>
      <w:tr w:rsidR="00E20277" w:rsidRPr="00E20277" w14:paraId="75DC2950" w14:textId="77777777" w:rsidTr="120592F9">
        <w:trPr>
          <w:trHeight w:val="300"/>
          <w:jc w:val="center"/>
        </w:trPr>
        <w:tc>
          <w:tcPr>
            <w:tcW w:w="3315" w:type="dxa"/>
            <w:tcBorders>
              <w:top w:val="nil"/>
              <w:left w:val="nil"/>
              <w:bottom w:val="nil"/>
              <w:right w:val="nil"/>
            </w:tcBorders>
          </w:tcPr>
          <w:p w14:paraId="1C255CC6" w14:textId="0BF97516"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Planeación y Orientación a Resultados </w:t>
            </w:r>
          </w:p>
        </w:tc>
        <w:tc>
          <w:tcPr>
            <w:tcW w:w="1200" w:type="dxa"/>
            <w:tcBorders>
              <w:top w:val="nil"/>
              <w:left w:val="nil"/>
              <w:bottom w:val="nil"/>
              <w:right w:val="nil"/>
            </w:tcBorders>
          </w:tcPr>
          <w:p w14:paraId="336B58D7" w14:textId="48FB1E45"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14-22 </w:t>
            </w:r>
          </w:p>
        </w:tc>
        <w:tc>
          <w:tcPr>
            <w:tcW w:w="990" w:type="dxa"/>
            <w:tcBorders>
              <w:top w:val="nil"/>
              <w:left w:val="nil"/>
              <w:bottom w:val="nil"/>
              <w:right w:val="nil"/>
            </w:tcBorders>
          </w:tcPr>
          <w:p w14:paraId="7C44144B" w14:textId="14084DFE"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9 </w:t>
            </w:r>
          </w:p>
        </w:tc>
      </w:tr>
      <w:tr w:rsidR="00E20277" w:rsidRPr="00E20277" w14:paraId="7B6DF128" w14:textId="77777777" w:rsidTr="120592F9">
        <w:trPr>
          <w:trHeight w:val="300"/>
          <w:jc w:val="center"/>
        </w:trPr>
        <w:tc>
          <w:tcPr>
            <w:tcW w:w="3315" w:type="dxa"/>
            <w:tcBorders>
              <w:top w:val="nil"/>
              <w:left w:val="nil"/>
              <w:bottom w:val="nil"/>
              <w:right w:val="nil"/>
            </w:tcBorders>
          </w:tcPr>
          <w:p w14:paraId="4EE6F26D" w14:textId="05AAB7C1"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Cobertura y Focalización </w:t>
            </w:r>
          </w:p>
        </w:tc>
        <w:tc>
          <w:tcPr>
            <w:tcW w:w="1200" w:type="dxa"/>
            <w:tcBorders>
              <w:top w:val="nil"/>
              <w:left w:val="nil"/>
              <w:bottom w:val="nil"/>
              <w:right w:val="nil"/>
            </w:tcBorders>
          </w:tcPr>
          <w:p w14:paraId="55AF0F3C" w14:textId="37E1B5EB"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23-25 </w:t>
            </w:r>
          </w:p>
        </w:tc>
        <w:tc>
          <w:tcPr>
            <w:tcW w:w="990" w:type="dxa"/>
            <w:tcBorders>
              <w:top w:val="nil"/>
              <w:left w:val="nil"/>
              <w:bottom w:val="nil"/>
              <w:right w:val="nil"/>
            </w:tcBorders>
          </w:tcPr>
          <w:p w14:paraId="5A2E4FD3" w14:textId="3C8D047E"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3 </w:t>
            </w:r>
          </w:p>
        </w:tc>
      </w:tr>
      <w:tr w:rsidR="00E20277" w:rsidRPr="00E20277" w14:paraId="6CA1AFC4" w14:textId="77777777" w:rsidTr="120592F9">
        <w:trPr>
          <w:trHeight w:val="300"/>
          <w:jc w:val="center"/>
        </w:trPr>
        <w:tc>
          <w:tcPr>
            <w:tcW w:w="3315" w:type="dxa"/>
            <w:tcBorders>
              <w:top w:val="nil"/>
              <w:left w:val="nil"/>
              <w:bottom w:val="nil"/>
              <w:right w:val="nil"/>
            </w:tcBorders>
          </w:tcPr>
          <w:p w14:paraId="7108503B" w14:textId="55D2BF45"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lastRenderedPageBreak/>
              <w:t xml:space="preserve">Operación </w:t>
            </w:r>
          </w:p>
        </w:tc>
        <w:tc>
          <w:tcPr>
            <w:tcW w:w="1200" w:type="dxa"/>
            <w:tcBorders>
              <w:top w:val="nil"/>
              <w:left w:val="nil"/>
              <w:bottom w:val="nil"/>
              <w:right w:val="nil"/>
            </w:tcBorders>
          </w:tcPr>
          <w:p w14:paraId="31957D01" w14:textId="2B5A7804"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26-42 </w:t>
            </w:r>
          </w:p>
        </w:tc>
        <w:tc>
          <w:tcPr>
            <w:tcW w:w="990" w:type="dxa"/>
            <w:tcBorders>
              <w:top w:val="nil"/>
              <w:left w:val="nil"/>
              <w:bottom w:val="nil"/>
              <w:right w:val="nil"/>
            </w:tcBorders>
          </w:tcPr>
          <w:p w14:paraId="5034C2D3" w14:textId="0CBB5945"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17 </w:t>
            </w:r>
          </w:p>
        </w:tc>
      </w:tr>
      <w:tr w:rsidR="00E20277" w:rsidRPr="00E20277" w14:paraId="2271716C" w14:textId="77777777" w:rsidTr="120592F9">
        <w:trPr>
          <w:trHeight w:val="300"/>
          <w:jc w:val="center"/>
        </w:trPr>
        <w:tc>
          <w:tcPr>
            <w:tcW w:w="3315" w:type="dxa"/>
            <w:tcBorders>
              <w:top w:val="nil"/>
              <w:left w:val="nil"/>
              <w:bottom w:val="nil"/>
              <w:right w:val="nil"/>
            </w:tcBorders>
          </w:tcPr>
          <w:p w14:paraId="697A0349" w14:textId="7D273D14"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Percepción de la Población Atendida </w:t>
            </w:r>
          </w:p>
        </w:tc>
        <w:tc>
          <w:tcPr>
            <w:tcW w:w="1200" w:type="dxa"/>
            <w:tcBorders>
              <w:top w:val="nil"/>
              <w:left w:val="nil"/>
              <w:bottom w:val="nil"/>
              <w:right w:val="nil"/>
            </w:tcBorders>
          </w:tcPr>
          <w:p w14:paraId="2AC6D13E" w14:textId="1FC40E74"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43 </w:t>
            </w:r>
          </w:p>
        </w:tc>
        <w:tc>
          <w:tcPr>
            <w:tcW w:w="990" w:type="dxa"/>
            <w:tcBorders>
              <w:top w:val="nil"/>
              <w:left w:val="nil"/>
              <w:bottom w:val="nil"/>
              <w:right w:val="nil"/>
            </w:tcBorders>
          </w:tcPr>
          <w:p w14:paraId="6163920A" w14:textId="2EFBCF36"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1 </w:t>
            </w:r>
          </w:p>
        </w:tc>
      </w:tr>
      <w:tr w:rsidR="00E20277" w:rsidRPr="00E20277" w14:paraId="08B2508D" w14:textId="77777777" w:rsidTr="120592F9">
        <w:trPr>
          <w:trHeight w:val="300"/>
          <w:jc w:val="center"/>
        </w:trPr>
        <w:tc>
          <w:tcPr>
            <w:tcW w:w="3315" w:type="dxa"/>
            <w:tcBorders>
              <w:top w:val="nil"/>
              <w:left w:val="nil"/>
              <w:bottom w:val="nil"/>
              <w:right w:val="nil"/>
            </w:tcBorders>
          </w:tcPr>
          <w:p w14:paraId="1B92CB39" w14:textId="0BB19F0D"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Medición de Resultados </w:t>
            </w:r>
          </w:p>
        </w:tc>
        <w:tc>
          <w:tcPr>
            <w:tcW w:w="1200" w:type="dxa"/>
            <w:tcBorders>
              <w:top w:val="nil"/>
              <w:left w:val="nil"/>
              <w:bottom w:val="nil"/>
              <w:right w:val="nil"/>
            </w:tcBorders>
          </w:tcPr>
          <w:p w14:paraId="1D419374" w14:textId="4EFC2C00"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44-51 </w:t>
            </w:r>
          </w:p>
        </w:tc>
        <w:tc>
          <w:tcPr>
            <w:tcW w:w="990" w:type="dxa"/>
            <w:tcBorders>
              <w:top w:val="nil"/>
              <w:left w:val="nil"/>
              <w:bottom w:val="nil"/>
              <w:right w:val="nil"/>
            </w:tcBorders>
          </w:tcPr>
          <w:p w14:paraId="427C8893" w14:textId="718C4E94"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8 </w:t>
            </w:r>
          </w:p>
        </w:tc>
      </w:tr>
      <w:tr w:rsidR="00E20277" w:rsidRPr="00E20277" w14:paraId="7D8D72AE" w14:textId="77777777" w:rsidTr="120592F9">
        <w:trPr>
          <w:trHeight w:val="300"/>
          <w:jc w:val="center"/>
        </w:trPr>
        <w:tc>
          <w:tcPr>
            <w:tcW w:w="3315" w:type="dxa"/>
            <w:tcBorders>
              <w:top w:val="nil"/>
              <w:left w:val="nil"/>
              <w:bottom w:val="nil"/>
              <w:right w:val="nil"/>
            </w:tcBorders>
          </w:tcPr>
          <w:p w14:paraId="40939104" w14:textId="1C927DA9" w:rsidR="120592F9" w:rsidRPr="00E20277" w:rsidRDefault="120592F9" w:rsidP="120592F9">
            <w:pPr>
              <w:rPr>
                <w:rFonts w:ascii="Arial Narrow" w:hAnsi="Arial Narrow"/>
                <w:sz w:val="20"/>
                <w:szCs w:val="20"/>
              </w:rPr>
            </w:pPr>
            <w:r w:rsidRPr="00E20277">
              <w:rPr>
                <w:rFonts w:ascii="Arial Narrow" w:hAnsi="Arial Narrow"/>
                <w:sz w:val="20"/>
                <w:szCs w:val="20"/>
              </w:rPr>
              <w:t xml:space="preserve">Total </w:t>
            </w:r>
          </w:p>
        </w:tc>
        <w:tc>
          <w:tcPr>
            <w:tcW w:w="1200" w:type="dxa"/>
            <w:tcBorders>
              <w:top w:val="nil"/>
              <w:left w:val="nil"/>
              <w:bottom w:val="nil"/>
              <w:right w:val="nil"/>
            </w:tcBorders>
          </w:tcPr>
          <w:p w14:paraId="76CC96AB" w14:textId="3FEE7B8E" w:rsidR="120592F9" w:rsidRPr="00E20277" w:rsidRDefault="120592F9" w:rsidP="120592F9">
            <w:pPr>
              <w:rPr>
                <w:rFonts w:ascii="Arial Narrow" w:hAnsi="Arial Narrow"/>
                <w:sz w:val="20"/>
                <w:szCs w:val="20"/>
              </w:rPr>
            </w:pPr>
            <w:r w:rsidRPr="00E20277">
              <w:rPr>
                <w:rFonts w:ascii="Arial Narrow" w:hAnsi="Arial Narrow"/>
                <w:sz w:val="20"/>
                <w:szCs w:val="20"/>
              </w:rPr>
              <w:t xml:space="preserve">51 </w:t>
            </w:r>
          </w:p>
        </w:tc>
        <w:tc>
          <w:tcPr>
            <w:tcW w:w="990" w:type="dxa"/>
            <w:tcBorders>
              <w:top w:val="nil"/>
              <w:left w:val="nil"/>
              <w:bottom w:val="nil"/>
              <w:right w:val="nil"/>
            </w:tcBorders>
          </w:tcPr>
          <w:p w14:paraId="504E024D" w14:textId="4D996A7A" w:rsidR="120592F9" w:rsidRPr="00E20277" w:rsidRDefault="120592F9" w:rsidP="120592F9">
            <w:pPr>
              <w:rPr>
                <w:rFonts w:ascii="Arial Narrow" w:hAnsi="Arial Narrow"/>
                <w:sz w:val="20"/>
                <w:szCs w:val="20"/>
              </w:rPr>
            </w:pPr>
            <w:r w:rsidRPr="00E20277">
              <w:rPr>
                <w:rFonts w:ascii="Arial Narrow" w:hAnsi="Arial Narrow"/>
                <w:sz w:val="20"/>
                <w:szCs w:val="20"/>
              </w:rPr>
              <w:t xml:space="preserve">51 </w:t>
            </w:r>
          </w:p>
        </w:tc>
      </w:tr>
    </w:tbl>
    <w:p w14:paraId="50E20CB9" w14:textId="46E5A95E" w:rsidR="009F32F0" w:rsidRPr="00E20277" w:rsidRDefault="120592F9" w:rsidP="003343A9">
      <w:pPr>
        <w:ind w:left="1843" w:right="1891"/>
        <w:jc w:val="center"/>
        <w:rPr>
          <w:rFonts w:ascii="Arial Narrow" w:hAnsi="Arial Narrow"/>
          <w:sz w:val="20"/>
          <w:szCs w:val="20"/>
        </w:rPr>
      </w:pPr>
      <w:r w:rsidRPr="00E20277">
        <w:rPr>
          <w:rFonts w:ascii="Arial Narrow" w:hAnsi="Arial Narrow"/>
          <w:sz w:val="20"/>
          <w:szCs w:val="20"/>
        </w:rPr>
        <w:t>Fuente: Términos de Referencia de la Evaluación de Consistencia y Resultados; CONEVAL.</w:t>
      </w:r>
    </w:p>
    <w:p w14:paraId="51A57EF3" w14:textId="6F9EDB51" w:rsidR="009F32F0" w:rsidRPr="00E20277" w:rsidRDefault="120592F9" w:rsidP="120592F9">
      <w:pPr>
        <w:ind w:left="-20" w:right="-20"/>
        <w:jc w:val="both"/>
      </w:pPr>
      <w:r w:rsidRPr="00E20277">
        <w:t xml:space="preserve"> </w:t>
      </w:r>
    </w:p>
    <w:p w14:paraId="3AA5D6B3" w14:textId="713CDDD8" w:rsidR="009F32F0" w:rsidRPr="00E20277" w:rsidRDefault="120592F9" w:rsidP="003343A9">
      <w:pPr>
        <w:spacing w:after="240"/>
        <w:jc w:val="both"/>
        <w:rPr>
          <w:rFonts w:ascii="Arial Narrow" w:hAnsi="Arial Narrow"/>
        </w:rPr>
      </w:pPr>
      <w:r w:rsidRPr="00E20277">
        <w:rPr>
          <w:rFonts w:ascii="Arial Narrow" w:hAnsi="Arial Narrow"/>
        </w:rPr>
        <w:t xml:space="preserve">Para la recopilación de los datos fue fundamental seleccionar métodos y herramientas apropiados para la recopilación de información, ya que esto mejora el análisis de datos y la validación de la información recabada. En casos donde la información es más estructurada que cuantitativa, se aconseja un enfoque cualitativo mediante entrevistas </w:t>
      </w:r>
      <w:proofErr w:type="spellStart"/>
      <w:r w:rsidRPr="00E20277">
        <w:rPr>
          <w:rFonts w:ascii="Arial Narrow" w:hAnsi="Arial Narrow"/>
        </w:rPr>
        <w:t>semi</w:t>
      </w:r>
      <w:proofErr w:type="spellEnd"/>
      <w:r w:rsidRPr="00E20277">
        <w:rPr>
          <w:rFonts w:ascii="Arial Narrow" w:hAnsi="Arial Narrow"/>
        </w:rPr>
        <w:t xml:space="preserve">-estructuradas, como sugiere </w:t>
      </w:r>
      <w:proofErr w:type="spellStart"/>
      <w:r w:rsidRPr="00E20277">
        <w:rPr>
          <w:rFonts w:ascii="Arial Narrow" w:hAnsi="Arial Narrow"/>
        </w:rPr>
        <w:t>Tonon</w:t>
      </w:r>
      <w:proofErr w:type="spellEnd"/>
      <w:r w:rsidRPr="00E20277">
        <w:rPr>
          <w:rFonts w:ascii="Arial Narrow" w:hAnsi="Arial Narrow"/>
        </w:rPr>
        <w:t xml:space="preserve"> (2008). Esta técnica es útil para descubrir subjetividades en los entrevistados y permite al entrevistador ser un recolector activo de información, abriendo caminos para la generación de nuevos significados.</w:t>
      </w:r>
    </w:p>
    <w:p w14:paraId="3A19CCD3" w14:textId="58A7A25A" w:rsidR="009F32F0" w:rsidRPr="00E20277" w:rsidRDefault="120592F9" w:rsidP="003343A9">
      <w:pPr>
        <w:spacing w:after="240"/>
        <w:jc w:val="both"/>
        <w:rPr>
          <w:rFonts w:ascii="Arial Narrow" w:hAnsi="Arial Narrow"/>
        </w:rPr>
      </w:pPr>
      <w:r w:rsidRPr="00E20277">
        <w:rPr>
          <w:rFonts w:ascii="Arial Narrow" w:hAnsi="Arial Narrow"/>
        </w:rPr>
        <w:t xml:space="preserve">En la Evaluación FONE 2022, se utilizó este enfoque cualitativo para comprender mejor la situación y el contexto de los sujetos involucrados. La entrevista de investigación, definida por Alfred </w:t>
      </w:r>
      <w:proofErr w:type="spellStart"/>
      <w:r w:rsidRPr="00E20277">
        <w:rPr>
          <w:rFonts w:ascii="Arial Narrow" w:hAnsi="Arial Narrow"/>
        </w:rPr>
        <w:t>Schutz</w:t>
      </w:r>
      <w:proofErr w:type="spellEnd"/>
      <w:r w:rsidRPr="00E20277">
        <w:rPr>
          <w:rFonts w:ascii="Arial Narrow" w:hAnsi="Arial Narrow"/>
        </w:rPr>
        <w:t xml:space="preserve"> (1962) como un conjunto de experiencias y representaciones biográficas, se centró en recolectar conocimientos privados y construir un sentido social de la conducta del sujeto entrevistado o su grupo de referencia, tal como lo describe Galiana (1997).</w:t>
      </w:r>
    </w:p>
    <w:p w14:paraId="2545F42D" w14:textId="399FC17A" w:rsidR="009F32F0" w:rsidRPr="00E20277" w:rsidRDefault="120592F9" w:rsidP="003343A9">
      <w:pPr>
        <w:spacing w:after="240"/>
        <w:jc w:val="both"/>
        <w:rPr>
          <w:rFonts w:ascii="Arial Narrow" w:hAnsi="Arial Narrow"/>
        </w:rPr>
      </w:pPr>
      <w:r w:rsidRPr="00E20277">
        <w:rPr>
          <w:rFonts w:ascii="Arial Narrow" w:hAnsi="Arial Narrow"/>
        </w:rPr>
        <w:t>De las 51 preguntas, 34 tienen un formato binario (SÍ/NO) y se fundamentan con evidencia documental y análisis. Para respuestas afirmativas, se elige uno de los cuatro niveles de respuesta predefinidos. Las 17 preguntas restantes, marcadas como NP (No Procede), se responden con análisis detallado basado en evidencia documental.</w:t>
      </w:r>
    </w:p>
    <w:p w14:paraId="33D81739" w14:textId="02671507" w:rsidR="009F32F0" w:rsidRPr="00E20277" w:rsidRDefault="120592F9" w:rsidP="003343A9">
      <w:pPr>
        <w:spacing w:after="240"/>
        <w:jc w:val="both"/>
        <w:rPr>
          <w:rFonts w:ascii="Arial Narrow" w:hAnsi="Arial Narrow"/>
        </w:rPr>
      </w:pPr>
      <w:r w:rsidRPr="00E20277">
        <w:rPr>
          <w:rFonts w:ascii="Arial Narrow" w:hAnsi="Arial Narrow"/>
        </w:rPr>
        <w:t>Para clarificar los aspectos analizados en cada eje, se presenta un cuadro con los temas específicos.</w:t>
      </w:r>
    </w:p>
    <w:p w14:paraId="259242A4" w14:textId="76AC7520" w:rsidR="009F32F0" w:rsidRPr="00E20277" w:rsidRDefault="120592F9" w:rsidP="003343A9">
      <w:pPr>
        <w:ind w:left="-20" w:right="-20"/>
        <w:jc w:val="center"/>
        <w:rPr>
          <w:rFonts w:ascii="Arial Narrow" w:hAnsi="Arial Narrow"/>
          <w:sz w:val="20"/>
          <w:szCs w:val="20"/>
        </w:rPr>
      </w:pPr>
      <w:r w:rsidRPr="00E20277">
        <w:rPr>
          <w:rFonts w:ascii="Arial Narrow" w:hAnsi="Arial Narrow"/>
          <w:sz w:val="20"/>
          <w:szCs w:val="20"/>
        </w:rPr>
        <w:t xml:space="preserve">Tabla </w:t>
      </w:r>
      <w:r w:rsidR="00EE75A0">
        <w:rPr>
          <w:rFonts w:ascii="Arial Narrow" w:hAnsi="Arial Narrow"/>
          <w:sz w:val="20"/>
          <w:szCs w:val="20"/>
        </w:rPr>
        <w:t>7</w:t>
      </w:r>
      <w:r w:rsidRPr="00E20277">
        <w:rPr>
          <w:rFonts w:ascii="Arial Narrow" w:hAnsi="Arial Narrow"/>
          <w:sz w:val="20"/>
          <w:szCs w:val="20"/>
        </w:rPr>
        <w:t>. Temas incluidos en cada eje de análisis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15"/>
        <w:gridCol w:w="6930"/>
      </w:tblGrid>
      <w:tr w:rsidR="00E20277" w:rsidRPr="00E20277" w14:paraId="37584A21" w14:textId="77777777" w:rsidTr="120592F9">
        <w:trPr>
          <w:trHeight w:val="300"/>
        </w:trPr>
        <w:tc>
          <w:tcPr>
            <w:tcW w:w="2115" w:type="dxa"/>
            <w:tcBorders>
              <w:top w:val="nil"/>
              <w:left w:val="nil"/>
              <w:bottom w:val="nil"/>
              <w:right w:val="nil"/>
            </w:tcBorders>
            <w:shd w:val="clear" w:color="auto" w:fill="D9D9D9" w:themeFill="background1" w:themeFillShade="D9"/>
          </w:tcPr>
          <w:p w14:paraId="3C25CC4F" w14:textId="0A2F6DC2" w:rsidR="120592F9" w:rsidRPr="00E20277" w:rsidRDefault="120592F9" w:rsidP="120592F9">
            <w:pPr>
              <w:rPr>
                <w:rFonts w:ascii="Arial Narrow" w:hAnsi="Arial Narrow"/>
                <w:sz w:val="20"/>
                <w:szCs w:val="20"/>
              </w:rPr>
            </w:pPr>
            <w:r w:rsidRPr="00E20277">
              <w:rPr>
                <w:rFonts w:ascii="Arial Narrow" w:hAnsi="Arial Narrow"/>
                <w:sz w:val="20"/>
                <w:szCs w:val="20"/>
              </w:rPr>
              <w:t xml:space="preserve">Eje </w:t>
            </w:r>
          </w:p>
        </w:tc>
        <w:tc>
          <w:tcPr>
            <w:tcW w:w="6930" w:type="dxa"/>
            <w:tcBorders>
              <w:top w:val="nil"/>
              <w:left w:val="nil"/>
              <w:bottom w:val="nil"/>
              <w:right w:val="nil"/>
            </w:tcBorders>
            <w:shd w:val="clear" w:color="auto" w:fill="D9D9D9" w:themeFill="background1" w:themeFillShade="D9"/>
          </w:tcPr>
          <w:p w14:paraId="0CC74856" w14:textId="6A248D91" w:rsidR="120592F9" w:rsidRPr="00E20277" w:rsidRDefault="120592F9" w:rsidP="120592F9">
            <w:pPr>
              <w:rPr>
                <w:rFonts w:ascii="Arial Narrow" w:hAnsi="Arial Narrow"/>
                <w:sz w:val="20"/>
                <w:szCs w:val="20"/>
              </w:rPr>
            </w:pPr>
            <w:r w:rsidRPr="00E20277">
              <w:rPr>
                <w:rFonts w:ascii="Arial Narrow" w:hAnsi="Arial Narrow"/>
                <w:sz w:val="20"/>
                <w:szCs w:val="20"/>
              </w:rPr>
              <w:t xml:space="preserve">Temas </w:t>
            </w:r>
          </w:p>
        </w:tc>
      </w:tr>
      <w:tr w:rsidR="00E20277" w:rsidRPr="00E20277" w14:paraId="64899B7B" w14:textId="77777777" w:rsidTr="120592F9">
        <w:trPr>
          <w:trHeight w:val="300"/>
        </w:trPr>
        <w:tc>
          <w:tcPr>
            <w:tcW w:w="2115" w:type="dxa"/>
            <w:tcBorders>
              <w:top w:val="nil"/>
              <w:left w:val="nil"/>
              <w:bottom w:val="nil"/>
              <w:right w:val="nil"/>
            </w:tcBorders>
          </w:tcPr>
          <w:p w14:paraId="065D2FAF" w14:textId="3F5E6DE6"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Diseño </w:t>
            </w:r>
          </w:p>
        </w:tc>
        <w:tc>
          <w:tcPr>
            <w:tcW w:w="6930" w:type="dxa"/>
            <w:tcBorders>
              <w:top w:val="nil"/>
              <w:left w:val="nil"/>
              <w:bottom w:val="nil"/>
              <w:right w:val="nil"/>
            </w:tcBorders>
          </w:tcPr>
          <w:p w14:paraId="33BF9491" w14:textId="629785C6"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Justificación de la creación y del diseño del FONE. </w:t>
            </w:r>
          </w:p>
          <w:p w14:paraId="711FD595" w14:textId="07417A49"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Contribución del FONE a los objetivos nacionales y los sectoriales. </w:t>
            </w:r>
          </w:p>
          <w:p w14:paraId="0B1FFCAE" w14:textId="787350B1"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Definición de la Población Potencial, Objetivo y Atendida. </w:t>
            </w:r>
          </w:p>
          <w:p w14:paraId="77CF653B" w14:textId="2E382985"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 la Matriz de Indicadores para Resultados. </w:t>
            </w:r>
          </w:p>
          <w:p w14:paraId="4FBE2493" w14:textId="13337A8B"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 posibles complementariedades y coincidencias con otros Programas Federales. </w:t>
            </w:r>
          </w:p>
        </w:tc>
      </w:tr>
      <w:tr w:rsidR="00E20277" w:rsidRPr="00E20277" w14:paraId="346F59D0" w14:textId="77777777" w:rsidTr="120592F9">
        <w:trPr>
          <w:trHeight w:val="300"/>
        </w:trPr>
        <w:tc>
          <w:tcPr>
            <w:tcW w:w="2115" w:type="dxa"/>
            <w:tcBorders>
              <w:top w:val="nil"/>
              <w:left w:val="nil"/>
              <w:bottom w:val="nil"/>
              <w:right w:val="nil"/>
            </w:tcBorders>
          </w:tcPr>
          <w:p w14:paraId="648DA530" w14:textId="066D1721"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Planeación y Orientación a Resultados </w:t>
            </w:r>
          </w:p>
        </w:tc>
        <w:tc>
          <w:tcPr>
            <w:tcW w:w="6930" w:type="dxa"/>
            <w:tcBorders>
              <w:top w:val="nil"/>
              <w:left w:val="nil"/>
              <w:bottom w:val="nil"/>
              <w:right w:val="nil"/>
            </w:tcBorders>
          </w:tcPr>
          <w:p w14:paraId="73424F38" w14:textId="030189F6"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 los instrumentos de planeación. </w:t>
            </w:r>
          </w:p>
          <w:p w14:paraId="4D7DD38C" w14:textId="2E8EB4D4"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 la orientación hacia resultados y esquemas o proceso de evaluación del FONE. </w:t>
            </w:r>
          </w:p>
          <w:p w14:paraId="3A7F2AF9" w14:textId="161780AD"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 la generación de información sustantiva del FONE. </w:t>
            </w:r>
          </w:p>
        </w:tc>
      </w:tr>
      <w:tr w:rsidR="00E20277" w:rsidRPr="00E20277" w14:paraId="074D05B0" w14:textId="77777777" w:rsidTr="120592F9">
        <w:trPr>
          <w:trHeight w:val="300"/>
        </w:trPr>
        <w:tc>
          <w:tcPr>
            <w:tcW w:w="2115" w:type="dxa"/>
            <w:tcBorders>
              <w:top w:val="nil"/>
              <w:left w:val="nil"/>
              <w:bottom w:val="nil"/>
              <w:right w:val="nil"/>
            </w:tcBorders>
          </w:tcPr>
          <w:p w14:paraId="5EFB47FD" w14:textId="3866022D"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Cobertura y Focalización </w:t>
            </w:r>
          </w:p>
        </w:tc>
        <w:tc>
          <w:tcPr>
            <w:tcW w:w="6930" w:type="dxa"/>
            <w:tcBorders>
              <w:top w:val="nil"/>
              <w:left w:val="nil"/>
              <w:bottom w:val="nil"/>
              <w:right w:val="nil"/>
            </w:tcBorders>
          </w:tcPr>
          <w:p w14:paraId="07CA644A" w14:textId="0B154BDF"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Existencia de mecanismos que permitan medir la cobertura de la población potencial, </w:t>
            </w:r>
            <w:proofErr w:type="gramStart"/>
            <w:r w:rsidRPr="00E20277">
              <w:rPr>
                <w:rFonts w:ascii="Arial Narrow" w:hAnsi="Arial Narrow"/>
                <w:sz w:val="20"/>
                <w:szCs w:val="20"/>
              </w:rPr>
              <w:t>objetivo</w:t>
            </w:r>
            <w:proofErr w:type="gramEnd"/>
            <w:r w:rsidRPr="00E20277">
              <w:rPr>
                <w:rFonts w:ascii="Arial Narrow" w:hAnsi="Arial Narrow"/>
                <w:sz w:val="20"/>
                <w:szCs w:val="20"/>
              </w:rPr>
              <w:t xml:space="preserve"> y atendida por el Programa. </w:t>
            </w:r>
          </w:p>
        </w:tc>
      </w:tr>
      <w:tr w:rsidR="00E20277" w:rsidRPr="00E20277" w14:paraId="0AEB1774" w14:textId="77777777" w:rsidTr="120592F9">
        <w:trPr>
          <w:trHeight w:val="300"/>
        </w:trPr>
        <w:tc>
          <w:tcPr>
            <w:tcW w:w="2115" w:type="dxa"/>
            <w:tcBorders>
              <w:top w:val="nil"/>
              <w:left w:val="nil"/>
              <w:bottom w:val="nil"/>
              <w:right w:val="nil"/>
            </w:tcBorders>
          </w:tcPr>
          <w:p w14:paraId="60D7C0C4" w14:textId="105FD46C"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Operación </w:t>
            </w:r>
          </w:p>
        </w:tc>
        <w:tc>
          <w:tcPr>
            <w:tcW w:w="6930" w:type="dxa"/>
            <w:tcBorders>
              <w:top w:val="nil"/>
              <w:left w:val="nil"/>
              <w:bottom w:val="nil"/>
              <w:right w:val="nil"/>
            </w:tcBorders>
          </w:tcPr>
          <w:p w14:paraId="09366E8F" w14:textId="0E5E900C"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 los procesos establecidos en las Reglas de Operación o Normatividad aplicable del Programa: Solicitud de apoyos, selección de beneficiarios y/o proyectos, tipos de apoyos, ejecución de procesos. </w:t>
            </w:r>
          </w:p>
          <w:p w14:paraId="687B59C7" w14:textId="49285A8E"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 mejora y simplificación regulatoria del Programa. </w:t>
            </w:r>
          </w:p>
          <w:p w14:paraId="0881916F" w14:textId="5A2AC736"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Análisis del modelo organizativo y de gestión del Programa. </w:t>
            </w:r>
          </w:p>
          <w:p w14:paraId="2457059E" w14:textId="210C9DDF"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Eficiencia, eficacia y economía operativa del Programa. </w:t>
            </w:r>
          </w:p>
          <w:p w14:paraId="0251A388" w14:textId="443A0623"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Sistematización de la información. </w:t>
            </w:r>
          </w:p>
          <w:p w14:paraId="7262711F" w14:textId="28E2F518"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lastRenderedPageBreak/>
              <w:t xml:space="preserve">Cumplimiento y avance en los indicadores de gestión y productos. </w:t>
            </w:r>
          </w:p>
          <w:p w14:paraId="5AFC4D76" w14:textId="66EB41B4"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Rendición de cuentas y transparencia. </w:t>
            </w:r>
          </w:p>
        </w:tc>
      </w:tr>
      <w:tr w:rsidR="00E20277" w:rsidRPr="00E20277" w14:paraId="21B94858" w14:textId="77777777" w:rsidTr="120592F9">
        <w:trPr>
          <w:trHeight w:val="300"/>
        </w:trPr>
        <w:tc>
          <w:tcPr>
            <w:tcW w:w="2115" w:type="dxa"/>
            <w:tcBorders>
              <w:top w:val="nil"/>
              <w:left w:val="nil"/>
              <w:bottom w:val="nil"/>
              <w:right w:val="nil"/>
            </w:tcBorders>
          </w:tcPr>
          <w:p w14:paraId="390BB753" w14:textId="27C8FEA7"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lastRenderedPageBreak/>
              <w:t xml:space="preserve">Percepción de la Población Atendida </w:t>
            </w:r>
          </w:p>
        </w:tc>
        <w:tc>
          <w:tcPr>
            <w:tcW w:w="6930" w:type="dxa"/>
            <w:tcBorders>
              <w:top w:val="nil"/>
              <w:left w:val="nil"/>
              <w:bottom w:val="nil"/>
              <w:right w:val="nil"/>
            </w:tcBorders>
          </w:tcPr>
          <w:p w14:paraId="1D86388D" w14:textId="4C14543C"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Existencia de mecanismos de medición de satisfacción de la población atendida. </w:t>
            </w:r>
          </w:p>
        </w:tc>
      </w:tr>
      <w:tr w:rsidR="00E20277" w:rsidRPr="00E20277" w14:paraId="5C422FEE" w14:textId="77777777" w:rsidTr="120592F9">
        <w:trPr>
          <w:trHeight w:val="300"/>
        </w:trPr>
        <w:tc>
          <w:tcPr>
            <w:tcW w:w="2115" w:type="dxa"/>
            <w:tcBorders>
              <w:top w:val="nil"/>
              <w:left w:val="nil"/>
              <w:bottom w:val="nil"/>
              <w:right w:val="nil"/>
            </w:tcBorders>
          </w:tcPr>
          <w:p w14:paraId="22EA3A07" w14:textId="24747778" w:rsidR="120592F9" w:rsidRPr="00E20277" w:rsidRDefault="120592F9" w:rsidP="120592F9">
            <w:pPr>
              <w:ind w:left="-20" w:right="-20"/>
              <w:rPr>
                <w:rFonts w:ascii="Arial Narrow" w:hAnsi="Arial Narrow"/>
                <w:sz w:val="20"/>
                <w:szCs w:val="20"/>
              </w:rPr>
            </w:pPr>
            <w:r w:rsidRPr="00E20277">
              <w:rPr>
                <w:rFonts w:ascii="Arial Narrow" w:hAnsi="Arial Narrow"/>
                <w:sz w:val="20"/>
                <w:szCs w:val="20"/>
              </w:rPr>
              <w:t xml:space="preserve">Medición de Resultados </w:t>
            </w:r>
          </w:p>
        </w:tc>
        <w:tc>
          <w:tcPr>
            <w:tcW w:w="6930" w:type="dxa"/>
            <w:tcBorders>
              <w:top w:val="nil"/>
              <w:left w:val="nil"/>
              <w:bottom w:val="nil"/>
              <w:right w:val="nil"/>
            </w:tcBorders>
          </w:tcPr>
          <w:p w14:paraId="4BC4CBA2" w14:textId="3F923297" w:rsidR="120592F9" w:rsidRPr="00E20277" w:rsidRDefault="120592F9" w:rsidP="120592F9">
            <w:pPr>
              <w:pStyle w:val="Prrafodelista"/>
              <w:numPr>
                <w:ilvl w:val="0"/>
                <w:numId w:val="2"/>
              </w:numPr>
              <w:tabs>
                <w:tab w:val="left" w:pos="0"/>
                <w:tab w:val="left" w:pos="720"/>
              </w:tabs>
              <w:rPr>
                <w:rFonts w:ascii="Arial Narrow" w:hAnsi="Arial Narrow"/>
                <w:sz w:val="20"/>
                <w:szCs w:val="20"/>
              </w:rPr>
            </w:pPr>
            <w:r w:rsidRPr="00E20277">
              <w:rPr>
                <w:rFonts w:ascii="Arial Narrow" w:hAnsi="Arial Narrow"/>
                <w:sz w:val="20"/>
                <w:szCs w:val="20"/>
              </w:rPr>
              <w:t xml:space="preserve">Existencia de instrumentos que permitan medir el nivel de cumplimiento de los objetivos del programa a nivel “Fin y Propósito” de las Matrices de Indicadores para Resultados. </w:t>
            </w:r>
          </w:p>
        </w:tc>
      </w:tr>
    </w:tbl>
    <w:p w14:paraId="70B20E33" w14:textId="72FCFCF8" w:rsidR="009F32F0" w:rsidRPr="00E20277" w:rsidRDefault="120592F9" w:rsidP="003343A9">
      <w:pPr>
        <w:spacing w:after="240"/>
        <w:jc w:val="both"/>
        <w:rPr>
          <w:rFonts w:ascii="Arial Narrow" w:hAnsi="Arial Narrow"/>
          <w:sz w:val="20"/>
          <w:szCs w:val="20"/>
        </w:rPr>
      </w:pPr>
      <w:r w:rsidRPr="00E20277">
        <w:rPr>
          <w:rFonts w:ascii="Arial Narrow" w:hAnsi="Arial Narrow"/>
          <w:sz w:val="20"/>
          <w:szCs w:val="20"/>
        </w:rPr>
        <w:t xml:space="preserve">Fuente: Términos de Referencia de la Evaluación de Consistencia y Resultados; Consejo Nacional para la Evaluación de la Política Social (CONEVAL). </w:t>
      </w:r>
    </w:p>
    <w:p w14:paraId="443604D2" w14:textId="10A8A662" w:rsidR="009F32F0" w:rsidRPr="00E20277" w:rsidRDefault="120592F9" w:rsidP="003343A9">
      <w:pPr>
        <w:spacing w:after="240"/>
        <w:jc w:val="both"/>
        <w:rPr>
          <w:rFonts w:ascii="Arial Narrow" w:hAnsi="Arial Narrow"/>
        </w:rPr>
      </w:pPr>
      <w:r w:rsidRPr="00E20277">
        <w:rPr>
          <w:rFonts w:ascii="Arial Narrow" w:hAnsi="Arial Narrow"/>
        </w:rPr>
        <w:t>La metodología implementada incluyó un análisis de gabinete utilizando tres métodos principales de recolección de información: solicitud de documentación a diversas áreas de la Secretaría de Educación, búsqueda de información adicional en sitios web relevantes, y entrevistas con responsables de la operación de los proyectos y personal de planificación y evaluación.</w:t>
      </w:r>
    </w:p>
    <w:p w14:paraId="3B113676" w14:textId="5395CDC0" w:rsidR="009F32F0" w:rsidRPr="00E20277" w:rsidRDefault="120592F9" w:rsidP="003343A9">
      <w:pPr>
        <w:spacing w:after="240"/>
        <w:jc w:val="both"/>
        <w:rPr>
          <w:rFonts w:ascii="Arial Narrow" w:hAnsi="Arial Narrow"/>
        </w:rPr>
      </w:pPr>
      <w:r w:rsidRPr="00E20277">
        <w:rPr>
          <w:rFonts w:ascii="Arial Narrow" w:hAnsi="Arial Narrow"/>
        </w:rPr>
        <w:t xml:space="preserve">En la Evaluación FONE 2022, la fase de entrevistas se centró específicamente en los responsables de nueve proyectos clave financiados. Esta selección fue intencional y estratégica, basada en la premisa de que los responsables de los proyectos poseen un conocimiento integral y directo de la operación, los desafíos y los logros de sus respectivos proyectos. Al entrevistar a estos individuos, se buscó obtener información detallada y de primera mano que no estaría disponible a través de la simple revisión de documentos o datos cuantitativos. </w:t>
      </w:r>
    </w:p>
    <w:p w14:paraId="5415BDD7" w14:textId="3C9A5E0D" w:rsidR="009F32F0" w:rsidRPr="00E20277" w:rsidRDefault="120592F9" w:rsidP="003343A9">
      <w:pPr>
        <w:spacing w:after="240"/>
        <w:jc w:val="both"/>
        <w:rPr>
          <w:rFonts w:ascii="Arial Narrow" w:hAnsi="Arial Narrow"/>
        </w:rPr>
      </w:pPr>
      <w:r w:rsidRPr="00E20277">
        <w:rPr>
          <w:rFonts w:ascii="Arial Narrow" w:hAnsi="Arial Narrow"/>
        </w:rPr>
        <w:t>Los responsables de los proyectos son fundamentales para entender no solo el funcionamiento técnico y administrativo de los proyectos, sino también el impacto y la relevancia de estos dentro de sus contextos específicos. Su perspectiva única, basada en la experiencia directa y diaria, ofrece una visión profunda de las dinámicas operativas, los retos enfrentados y las estrategias implementadas para lograr los objetivos del proyecto.</w:t>
      </w:r>
    </w:p>
    <w:p w14:paraId="4645F3DD" w14:textId="1D930854" w:rsidR="009F32F0" w:rsidRPr="00E20277" w:rsidRDefault="120592F9" w:rsidP="003343A9">
      <w:pPr>
        <w:spacing w:after="240"/>
        <w:jc w:val="both"/>
        <w:rPr>
          <w:rFonts w:ascii="Arial Narrow" w:hAnsi="Arial Narrow"/>
        </w:rPr>
      </w:pPr>
      <w:r w:rsidRPr="00E20277">
        <w:rPr>
          <w:rFonts w:ascii="Arial Narrow" w:hAnsi="Arial Narrow"/>
        </w:rPr>
        <w:t>El análisis de gabinete abarcó la recopilación, organización y valoración de información de diversas fuentes, y las entrevistas se guiaron por un guion desarrollado para identificar aspectos clave en el diseño y operación de los proyectos. Los hallazgos se clasificaron y evaluaron mediante la técnica de análisis FODA.</w:t>
      </w:r>
    </w:p>
    <w:p w14:paraId="6A285F23" w14:textId="3A23A881" w:rsidR="009F32F0" w:rsidRPr="00E20277" w:rsidRDefault="120592F9" w:rsidP="003343A9">
      <w:pPr>
        <w:spacing w:after="240"/>
        <w:jc w:val="both"/>
        <w:rPr>
          <w:rFonts w:ascii="Arial Narrow" w:hAnsi="Arial Narrow"/>
        </w:rPr>
      </w:pPr>
      <w:r w:rsidRPr="00E20277">
        <w:rPr>
          <w:rFonts w:ascii="Arial Narrow" w:hAnsi="Arial Narrow"/>
        </w:rPr>
        <w:t>La evaluación, organizada en los seis ejes definidos por el CONEVAL, incluye una descripción detallada del programa, un análisis FODA, una lista de recomendaciones, un comparativo de evaluaciones de consistencia y resultados, conclusiones, una valoración final del programa y la ficha técnica de la evaluación, conforme a la Ley Federal de Presupuesto y Responsabilidad Hacendaria. El documento concluye con referencias y anexos, incluyendo los Términos de Referencia del CONEVAL en formato digital.</w:t>
      </w:r>
    </w:p>
    <w:p w14:paraId="29C5D3FA" w14:textId="11ACB2C8" w:rsidR="009F32F0" w:rsidRPr="00E20277" w:rsidRDefault="120592F9" w:rsidP="003343A9">
      <w:pPr>
        <w:spacing w:after="240"/>
        <w:jc w:val="both"/>
        <w:rPr>
          <w:rFonts w:ascii="Arial Narrow" w:hAnsi="Arial Narrow"/>
        </w:rPr>
      </w:pPr>
      <w:r w:rsidRPr="00E20277">
        <w:rPr>
          <w:rFonts w:ascii="Arial Narrow" w:hAnsi="Arial Narrow"/>
        </w:rPr>
        <w:t xml:space="preserve">El tercer apartado del documento aborda el análisis FODA y presenta una lista de recomendaciones. El cuarto apartado ofrece un comparativo de los resultados de las evaluaciones de consistencia y resultados, seguido de las conclusiones. A continuación, se incluye una valoración final del programa y, conforme a la Fracción II del Artículo 110 de la Ley Federal de Presupuesto y Responsabilidad Hacendaria, se agrega la ficha técnica de la evaluación. Finalmente, el documento enumera las referencias de los documentos consultados para la evaluación y los anexos que contienen los Términos </w:t>
      </w:r>
      <w:r w:rsidRPr="00E20277">
        <w:rPr>
          <w:rFonts w:ascii="Arial Narrow" w:hAnsi="Arial Narrow"/>
        </w:rPr>
        <w:lastRenderedPageBreak/>
        <w:t>de Referencia de la evaluación de consistencia y resultados del CONEVAL, entregados en formato digital.</w:t>
      </w:r>
    </w:p>
    <w:p w14:paraId="523A8009" w14:textId="15ACDB64" w:rsidR="498DD3CA" w:rsidRPr="00E20277" w:rsidRDefault="498DD3CA" w:rsidP="003343A9">
      <w:pPr>
        <w:spacing w:after="240"/>
        <w:jc w:val="both"/>
        <w:rPr>
          <w:rFonts w:ascii="Arial Narrow" w:hAnsi="Arial Narrow"/>
        </w:rPr>
      </w:pPr>
      <w:r w:rsidRPr="00E20277">
        <w:rPr>
          <w:rFonts w:ascii="Arial Narrow" w:hAnsi="Arial Narrow"/>
        </w:rPr>
        <w:t>Por otra parte, para evaluar el nivel de cumplimiento de los parámetros y criterios establecidos, se implementó una metodología de estandarización que asigna una ponderación a los ítems evaluados. Se definió un valor máximo de cuatro, donde 4 indica cumplimiento total y 1 representa cumplimiento mínimo. El valor 0 se asigna a criterios que se consideran no aplicables. Este sistema de calificación, con una escala de 0 a 4, se utilizó en aquellas áreas susceptibles a una valoración cuantitativa. Esta estrategia permitió comparar las variables dentro de las seis categorías evaluadas, basando la ponderación en criterios de eficiencia, eficacia y cumplimiento, y considerando los datos suministrados por la Secretaría de Educación. Este enfoque aseguró una evaluación objetiva y estructurada, crucial para medir el rendimiento y los resultados del fondo de manera efectiva.</w:t>
      </w:r>
    </w:p>
    <w:p w14:paraId="65748172" w14:textId="4196E2F5" w:rsidR="003343A9" w:rsidRPr="00E20277" w:rsidRDefault="003343A9">
      <w:pPr>
        <w:spacing w:after="160" w:line="259" w:lineRule="auto"/>
        <w:rPr>
          <w:rFonts w:ascii="Arial Narrow" w:hAnsi="Arial Narrow"/>
        </w:rPr>
      </w:pPr>
      <w:r w:rsidRPr="00E20277">
        <w:rPr>
          <w:rFonts w:ascii="Arial Narrow" w:hAnsi="Arial Narrow"/>
        </w:rPr>
        <w:br w:type="page"/>
      </w:r>
    </w:p>
    <w:p w14:paraId="3762B61A" w14:textId="3D203557" w:rsidR="009F32F0" w:rsidRPr="00E20277" w:rsidRDefault="009F32F0" w:rsidP="120592F9">
      <w:pPr>
        <w:jc w:val="both"/>
      </w:pPr>
    </w:p>
    <w:p w14:paraId="60F0DF02" w14:textId="623F6A63" w:rsidR="009F32F0" w:rsidRPr="002968DB" w:rsidRDefault="00E20277" w:rsidP="002968DB">
      <w:pPr>
        <w:pStyle w:val="Ttulo1"/>
        <w:jc w:val="center"/>
      </w:pPr>
      <w:bookmarkStart w:id="12" w:name="_Toc155810308"/>
      <w:r w:rsidRPr="002968DB">
        <w:t xml:space="preserve">CARACTERÍSTICAS DEL </w:t>
      </w:r>
      <w:bookmarkEnd w:id="12"/>
      <w:r w:rsidR="005B0E2D">
        <w:t>FONE</w:t>
      </w:r>
    </w:p>
    <w:p w14:paraId="351BB3AD" w14:textId="77777777"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 xml:space="preserve">Identificación del programa </w:t>
      </w:r>
    </w:p>
    <w:p w14:paraId="02C8CAB2" w14:textId="77777777" w:rsidR="00D97E4E" w:rsidRPr="00E20277" w:rsidRDefault="00D97E4E" w:rsidP="0087742A">
      <w:pPr>
        <w:pStyle w:val="Prrafodelista"/>
        <w:ind w:left="705"/>
        <w:contextualSpacing w:val="0"/>
        <w:jc w:val="both"/>
        <w:rPr>
          <w:rFonts w:ascii="Arial Narrow" w:hAnsi="Arial Narrow"/>
        </w:rPr>
      </w:pPr>
      <w:r w:rsidRPr="00E20277">
        <w:rPr>
          <w:rFonts w:ascii="Arial Narrow" w:hAnsi="Arial Narrow"/>
        </w:rPr>
        <w:t xml:space="preserve">Nombre: Fondo de Aportaciones para la Nómina Educativa y el Gasto Operativo </w:t>
      </w:r>
    </w:p>
    <w:p w14:paraId="6C14AFC8" w14:textId="77777777" w:rsidR="00D97E4E" w:rsidRPr="00E20277" w:rsidRDefault="00D97E4E" w:rsidP="0087742A">
      <w:pPr>
        <w:pStyle w:val="Prrafodelista"/>
        <w:ind w:left="705"/>
        <w:contextualSpacing w:val="0"/>
        <w:jc w:val="both"/>
        <w:rPr>
          <w:rFonts w:ascii="Arial Narrow" w:hAnsi="Arial Narrow"/>
        </w:rPr>
      </w:pPr>
      <w:r w:rsidRPr="00E20277">
        <w:rPr>
          <w:rFonts w:ascii="Arial Narrow" w:hAnsi="Arial Narrow"/>
        </w:rPr>
        <w:t>Siglas: FONE</w:t>
      </w:r>
    </w:p>
    <w:p w14:paraId="70A8706F" w14:textId="77777777" w:rsidR="00D97E4E" w:rsidRPr="00E20277" w:rsidRDefault="00D97E4E" w:rsidP="0087742A">
      <w:pPr>
        <w:pStyle w:val="Prrafodelista"/>
        <w:ind w:left="705"/>
        <w:contextualSpacing w:val="0"/>
        <w:jc w:val="both"/>
        <w:rPr>
          <w:rFonts w:ascii="Arial Narrow" w:hAnsi="Arial Narrow"/>
        </w:rPr>
      </w:pPr>
      <w:r w:rsidRPr="00E20277">
        <w:rPr>
          <w:rFonts w:ascii="Arial Narrow" w:hAnsi="Arial Narrow"/>
        </w:rPr>
        <w:t>Dependencia y/o entidad coordinadora: Secretaría de Educación del Estado de Chiapas</w:t>
      </w:r>
    </w:p>
    <w:p w14:paraId="08EE4EEF" w14:textId="77777777" w:rsidR="00D97E4E" w:rsidRPr="00E20277" w:rsidRDefault="00D97E4E" w:rsidP="0087742A">
      <w:pPr>
        <w:pStyle w:val="Prrafodelista"/>
        <w:ind w:left="705"/>
        <w:contextualSpacing w:val="0"/>
        <w:jc w:val="both"/>
        <w:rPr>
          <w:rFonts w:ascii="Arial Narrow" w:hAnsi="Arial Narrow"/>
        </w:rPr>
      </w:pPr>
      <w:r w:rsidRPr="00E20277">
        <w:rPr>
          <w:rFonts w:ascii="Arial Narrow" w:hAnsi="Arial Narrow"/>
        </w:rPr>
        <w:t>Año de inicio de operación: 2015</w:t>
      </w:r>
    </w:p>
    <w:p w14:paraId="3956DD00" w14:textId="77777777"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Problema o necesidad que pretende atender:</w:t>
      </w:r>
    </w:p>
    <w:p w14:paraId="546908FD" w14:textId="77777777" w:rsidR="00D97E4E" w:rsidRPr="00E20277" w:rsidRDefault="00E8436B" w:rsidP="0087742A">
      <w:pPr>
        <w:pStyle w:val="Prrafodelista"/>
        <w:ind w:left="705"/>
        <w:contextualSpacing w:val="0"/>
        <w:jc w:val="both"/>
        <w:rPr>
          <w:rFonts w:ascii="Arial Narrow" w:hAnsi="Arial Narrow"/>
        </w:rPr>
      </w:pPr>
      <w:r w:rsidRPr="00E20277">
        <w:rPr>
          <w:rFonts w:ascii="Arial Narrow" w:hAnsi="Arial Narrow"/>
        </w:rPr>
        <w:t>En síntesis, l</w:t>
      </w:r>
      <w:r w:rsidR="004C22DE" w:rsidRPr="00E20277">
        <w:rPr>
          <w:rFonts w:ascii="Arial Narrow" w:hAnsi="Arial Narrow"/>
        </w:rPr>
        <w:t>a deserción escolar, la reprobación y la eficiencia terminal del nivel Primaria presentan una brecha negativa en comparación con la media nacional de cada indicador. En el nivel Secundaria, el principal problema es la cobertura que se encuentra 10 puntos porcentuales por debajo de la media nacional y le sigue la eficiencia terminal que está 6.2 puntos porcentuales por debajo otros dos aspectos que se presentan en sentido negativo.</w:t>
      </w:r>
    </w:p>
    <w:p w14:paraId="4CE632EF" w14:textId="77777777" w:rsidR="003D2E11" w:rsidRPr="00E20277" w:rsidRDefault="003D2E11" w:rsidP="0087742A">
      <w:pPr>
        <w:pStyle w:val="Prrafodelista"/>
        <w:ind w:left="705"/>
        <w:contextualSpacing w:val="0"/>
        <w:jc w:val="both"/>
        <w:rPr>
          <w:rFonts w:ascii="Arial Narrow" w:hAnsi="Arial Narrow"/>
        </w:rPr>
      </w:pPr>
    </w:p>
    <w:p w14:paraId="7A61C49B" w14:textId="77777777" w:rsidR="003D2E11" w:rsidRPr="00E20277" w:rsidRDefault="003D2E11" w:rsidP="003D2E11">
      <w:pPr>
        <w:pStyle w:val="Prrafodelista"/>
        <w:ind w:left="705"/>
        <w:jc w:val="both"/>
        <w:rPr>
          <w:rFonts w:ascii="Arial Narrow" w:hAnsi="Arial Narrow"/>
        </w:rPr>
      </w:pPr>
      <w:r w:rsidRPr="00E20277">
        <w:rPr>
          <w:rFonts w:ascii="Arial Narrow" w:hAnsi="Arial Narrow"/>
        </w:rPr>
        <w:t>El objetivo es mejorar los índices de cobertura, eficiencia terminal y reducir el abandono escolar en la educación básica en Chiapas, enfocándose en alcanzar la excelencia educativa, la equidad, la inclusión y la pertinencia. En el nivel preescolar, Chiapas supera la media nacional en cobertura por 10.9 puntos porcentuales, destacando la necesidad de fortalecer aún más la calidad de los servicios educativos en la entidad.</w:t>
      </w:r>
    </w:p>
    <w:p w14:paraId="56458414" w14:textId="77777777" w:rsidR="003D2E11" w:rsidRPr="00E20277" w:rsidRDefault="003D2E11" w:rsidP="003D2E11">
      <w:pPr>
        <w:pStyle w:val="Prrafodelista"/>
        <w:ind w:left="705"/>
        <w:jc w:val="both"/>
        <w:rPr>
          <w:rFonts w:ascii="Arial Narrow" w:hAnsi="Arial Narrow"/>
        </w:rPr>
      </w:pPr>
    </w:p>
    <w:p w14:paraId="13C0605A" w14:textId="77777777" w:rsidR="003D2E11" w:rsidRPr="00E20277" w:rsidRDefault="003D2E11" w:rsidP="003D2E11">
      <w:pPr>
        <w:pStyle w:val="Prrafodelista"/>
        <w:ind w:left="705"/>
        <w:jc w:val="both"/>
        <w:rPr>
          <w:rFonts w:ascii="Arial Narrow" w:hAnsi="Arial Narrow"/>
        </w:rPr>
      </w:pPr>
      <w:r w:rsidRPr="00E20277">
        <w:rPr>
          <w:rFonts w:ascii="Arial Narrow" w:hAnsi="Arial Narrow"/>
        </w:rPr>
        <w:t>En cuanto a la educación primaria, Chiapas muestra resultados favorables en comparación con la media nacional. La cobertura supera la media por 5.8 puntos porcentuales y la tasa neta de escolarización es 6.2 puntos porcentuales mayor. Además, el estado presenta una ligera ventaja en las tasas de abandono y eficiencia terminal, con un excedente de cuatro y dos décimas de punto porcentuales, respectivamente, en comparación con la media nacional.</w:t>
      </w:r>
    </w:p>
    <w:p w14:paraId="564D8841" w14:textId="77777777" w:rsidR="003D2E11" w:rsidRPr="00E20277" w:rsidRDefault="003D2E11" w:rsidP="003D2E11">
      <w:pPr>
        <w:pStyle w:val="Prrafodelista"/>
        <w:ind w:left="705"/>
        <w:jc w:val="both"/>
        <w:rPr>
          <w:rFonts w:ascii="Arial Narrow" w:hAnsi="Arial Narrow"/>
        </w:rPr>
      </w:pPr>
    </w:p>
    <w:p w14:paraId="563D21DA" w14:textId="77777777" w:rsidR="003D2E11" w:rsidRPr="00E20277" w:rsidRDefault="003D2E11" w:rsidP="003D2E11">
      <w:pPr>
        <w:pStyle w:val="Prrafodelista"/>
        <w:ind w:left="705"/>
        <w:jc w:val="both"/>
        <w:rPr>
          <w:rFonts w:ascii="Arial Narrow" w:hAnsi="Arial Narrow"/>
        </w:rPr>
      </w:pPr>
      <w:r w:rsidRPr="00E20277">
        <w:rPr>
          <w:rFonts w:ascii="Arial Narrow" w:hAnsi="Arial Narrow"/>
        </w:rPr>
        <w:t xml:space="preserve">Sin embargo, el panorama en el nivel </w:t>
      </w:r>
      <w:proofErr w:type="gramStart"/>
      <w:r w:rsidRPr="00E20277">
        <w:rPr>
          <w:rFonts w:ascii="Arial Narrow" w:hAnsi="Arial Narrow"/>
        </w:rPr>
        <w:t>secundaria</w:t>
      </w:r>
      <w:proofErr w:type="gramEnd"/>
      <w:r w:rsidRPr="00E20277">
        <w:rPr>
          <w:rFonts w:ascii="Arial Narrow" w:hAnsi="Arial Narrow"/>
        </w:rPr>
        <w:t xml:space="preserve"> es más desafiante. Chiapas se encuentra 11.3 puntos porcentuales por debajo de la media nacional en términos de cobertura. Además, el abandono escolar es 2.4 puntos porcentuales superior a la media nacional y la eficiencia terminal está 3.6 puntos porcentuales por debajo de la media nacional, lo que indica áreas clave para la mejora y el enfoque de las políticas educativas.</w:t>
      </w:r>
    </w:p>
    <w:p w14:paraId="5580DD65" w14:textId="77777777" w:rsidR="003D2E11" w:rsidRPr="00E20277" w:rsidRDefault="003D2E11" w:rsidP="0087742A">
      <w:pPr>
        <w:pStyle w:val="Prrafodelista"/>
        <w:ind w:left="705"/>
        <w:contextualSpacing w:val="0"/>
        <w:jc w:val="both"/>
        <w:rPr>
          <w:rFonts w:ascii="Arial Narrow" w:hAnsi="Arial Narrow"/>
        </w:rPr>
      </w:pPr>
    </w:p>
    <w:p w14:paraId="1B8E97B2" w14:textId="12864209" w:rsidR="00C83BAC" w:rsidRPr="00E20277" w:rsidRDefault="00C83BAC"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Política pública y normatividad con la que se alinea el fondo</w:t>
      </w:r>
    </w:p>
    <w:p w14:paraId="354A7694"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Constitución Política de los Estados Unidos Mexicanos;</w:t>
      </w:r>
    </w:p>
    <w:p w14:paraId="04B3DA38"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General de Educación;</w:t>
      </w:r>
    </w:p>
    <w:p w14:paraId="02C750A4"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General de Contabilidad Gubernamental;</w:t>
      </w:r>
    </w:p>
    <w:p w14:paraId="336D6331"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General de Transparencia y Acceso a la Información Pública;</w:t>
      </w:r>
    </w:p>
    <w:p w14:paraId="068330D0"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General de Responsabilidades Administrativas;</w:t>
      </w:r>
    </w:p>
    <w:p w14:paraId="71F45627"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Federal de Presupuesto y Responsabilidad Hacendaria;</w:t>
      </w:r>
    </w:p>
    <w:p w14:paraId="459A1805"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Federal de los Trabajadores al Servicio del Estado, Reglamentaria del Apartado B del artículo 123 Constitucional;</w:t>
      </w:r>
    </w:p>
    <w:p w14:paraId="4398496A"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del Instituto de Seguridad y Servicios Sociales de los Trabajadores del Estado;</w:t>
      </w:r>
    </w:p>
    <w:p w14:paraId="444539EE"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lastRenderedPageBreak/>
        <w:t>Ley de Ingresos de la Federación aprobada para el ejercicio fiscal determinado y publicada en el DOF;</w:t>
      </w:r>
    </w:p>
    <w:p w14:paraId="2ECC31CF"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Presupuesto de Egresos de la Federación aprobado para el ejercicio fiscal determinado y publicado en el DOF;</w:t>
      </w:r>
    </w:p>
    <w:p w14:paraId="6A9F9D93"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de Disciplina Financiera de las Entidades Federativas y los Municipios;</w:t>
      </w:r>
    </w:p>
    <w:p w14:paraId="086D0645"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Ley de Fiscalización y Rendición de Cuentas de la Federación;</w:t>
      </w:r>
    </w:p>
    <w:p w14:paraId="59962DD3"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Acuerdo Nacional para la Modernización de la Educación Básica;</w:t>
      </w:r>
    </w:p>
    <w:p w14:paraId="7168F0A9"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Acuerdo 482 por el que se establecen las disposiciones para evitar el mal uso, el desvío, o la incorrecta aplicación de los recursos del Fondo de Aportaciones para la Educación Básica y Normal (FAEB), publicado por la Secretaría de Educación Pública en el Diario Oficial de la Federación el 26 de febrero de 2009;</w:t>
      </w:r>
    </w:p>
    <w:p w14:paraId="61E56AA5"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Acuerdo por el que se determinan los mecanismos a través de los cuales se entregarán los recursos del Fondo de Aportaciones para la Nómina Educativa y Gasto Operativo, correspondientes a la nómina del personal educativo que ocupa las plazas transferidas a las entidades federativas, en las localidades sin disponibilidad de servicios bancarios, publicado por la Secretaría de Hacienda y Crédito Público, el 14 de octubre de 2014;</w:t>
      </w:r>
    </w:p>
    <w:p w14:paraId="39392178"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Acuerdo por el que se da a conocer el Procedimiento y los plazos para llevar a cabo el proceso de conciliación de los registros de las plazas transferidas, así como la determinación de los conceptos y montos de las remuneraciones correspondientes; publicado por la Secretaría de Hacienda y Crédito Público y la Secretaría de Educación Pública, el 25 de febrero de 2014;</w:t>
      </w:r>
    </w:p>
    <w:p w14:paraId="63A7C823" w14:textId="524FACCA"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Acuerdo por el que se emiten las Disposiciones en materia de Planeación, Organización y Administración de los Recursos Humanos, y se expide el Manual Administrativo de Aplicación General en dicha materia; publicado por la Secretaría de la Función Pública, el 12 de julio de 2010</w:t>
      </w:r>
    </w:p>
    <w:p w14:paraId="36B5CC8B"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Acuerdo por el que se da a conocer a los gobiernos de las entidades federativas la distribución y calendarización para la ministración durante el Ejercicio Fiscal, de los recursos correspondientes a los ramos generales 28, Participaciones a Entidades Federativas y Municipios, y 33 Aportaciones Federales para Entidades Federativas y Municipios;</w:t>
      </w:r>
    </w:p>
    <w:p w14:paraId="7774C490"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Reglamento de las Condiciones Generales de Trabajo del Personal de la Secretaría de Educación Pública;</w:t>
      </w:r>
    </w:p>
    <w:p w14:paraId="55A5C0DF"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Reglamento de Escalafón de los Trabajadores al Servicio de la Secretaría de Educación Pública;</w:t>
      </w:r>
    </w:p>
    <w:p w14:paraId="52E50EE4"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Manual de Normas para la Administración de Recursos Humanos en la Secretaría de Educación Pública;</w:t>
      </w:r>
    </w:p>
    <w:p w14:paraId="38791F8A"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Manual de Procedimientos del Catálogo de Centros de Trabajo de la Secretaría de Educación Pública;</w:t>
      </w:r>
    </w:p>
    <w:p w14:paraId="19BBBB64"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Lineamientos Generales de Operación para la entrega de los recursos del Ramo General 33 Aportaciones Federales para Entidades Federativas y Municipios;</w:t>
      </w:r>
    </w:p>
    <w:p w14:paraId="52109F07"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Lineamientos Generales que Regulan el Sistema de Administración de Personal de la Secretaría de Educación Pública;</w:t>
      </w:r>
    </w:p>
    <w:p w14:paraId="62B1B61E"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Lineamientos del Gasto de Operación del Fondo de Aportaciones para la Nómina Educativa y el Gasto Operativo;</w:t>
      </w:r>
    </w:p>
    <w:p w14:paraId="56A49049"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Clasificador por objeto del gasto para la Administración Pública Federal;</w:t>
      </w:r>
    </w:p>
    <w:p w14:paraId="0240363C"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Disposiciones en materia del Servicio Profesional Docente;</w:t>
      </w:r>
    </w:p>
    <w:p w14:paraId="746D5CFB"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lastRenderedPageBreak/>
        <w:t>Paquete fiscal para el ejercicio fiscal correspondiente;</w:t>
      </w:r>
    </w:p>
    <w:p w14:paraId="22950A70"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Plan Nacional de Desarrollo 2019-2024;</w:t>
      </w:r>
    </w:p>
    <w:p w14:paraId="4ABE41D4"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Programa Sectorial de Educación 2019-2024;</w:t>
      </w:r>
    </w:p>
    <w:p w14:paraId="7FF0455E" w14:textId="57BADC11"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Plan Estatal de Desarrollo del Estado de Chiapas 2019-2024;</w:t>
      </w:r>
    </w:p>
    <w:p w14:paraId="3FA221CE" w14:textId="77777777" w:rsidR="00C83BAC" w:rsidRPr="00E20277" w:rsidRDefault="00C83BAC" w:rsidP="00C83BAC">
      <w:pPr>
        <w:pStyle w:val="Prrafodelista"/>
        <w:numPr>
          <w:ilvl w:val="0"/>
          <w:numId w:val="16"/>
        </w:numPr>
        <w:jc w:val="both"/>
        <w:rPr>
          <w:rFonts w:ascii="Arial Narrow" w:hAnsi="Arial Narrow"/>
        </w:rPr>
      </w:pPr>
      <w:r w:rsidRPr="00E20277">
        <w:rPr>
          <w:rFonts w:ascii="Arial Narrow" w:hAnsi="Arial Narrow"/>
        </w:rPr>
        <w:t>Programa Sectorial de Educación para el Estado de Chiapas 2019-2024.</w:t>
      </w:r>
    </w:p>
    <w:p w14:paraId="6E57B1BC" w14:textId="77777777" w:rsidR="00C83BAC" w:rsidRPr="00E20277" w:rsidRDefault="00C83BAC" w:rsidP="00C83BAC">
      <w:pPr>
        <w:pStyle w:val="Prrafodelista"/>
        <w:ind w:left="705"/>
        <w:contextualSpacing w:val="0"/>
        <w:jc w:val="both"/>
        <w:rPr>
          <w:rFonts w:ascii="Arial Narrow" w:hAnsi="Arial Narrow"/>
          <w:b/>
        </w:rPr>
      </w:pPr>
    </w:p>
    <w:p w14:paraId="5C8AB065" w14:textId="77777777"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Metas y objetivos nacionales a los que se vincula;</w:t>
      </w:r>
    </w:p>
    <w:p w14:paraId="2A5E5304" w14:textId="6CEDE35C" w:rsidR="00C83BAC" w:rsidRPr="00E20277" w:rsidRDefault="00652D62" w:rsidP="00652D62">
      <w:pPr>
        <w:pStyle w:val="Prrafodelista"/>
        <w:ind w:left="705"/>
        <w:jc w:val="both"/>
        <w:rPr>
          <w:rFonts w:ascii="Arial Narrow" w:hAnsi="Arial Narrow"/>
        </w:rPr>
      </w:pPr>
      <w:r w:rsidRPr="00E20277">
        <w:rPr>
          <w:rFonts w:ascii="Arial Narrow" w:hAnsi="Arial Narrow"/>
        </w:rPr>
        <w:t xml:space="preserve">El FONE </w:t>
      </w:r>
      <w:r w:rsidR="00F97C16" w:rsidRPr="00E20277">
        <w:rPr>
          <w:rFonts w:ascii="Arial Narrow" w:hAnsi="Arial Narrow"/>
        </w:rPr>
        <w:t>está</w:t>
      </w:r>
      <w:r w:rsidRPr="00E20277">
        <w:rPr>
          <w:rFonts w:ascii="Arial Narrow" w:hAnsi="Arial Narrow"/>
        </w:rPr>
        <w:t xml:space="preserve"> alineado a lo establecido en el Plan Nacional de Desarrollo </w:t>
      </w:r>
      <w:r w:rsidR="00C83BAC" w:rsidRPr="00E20277">
        <w:rPr>
          <w:rFonts w:ascii="Arial Narrow" w:hAnsi="Arial Narrow"/>
        </w:rPr>
        <w:t>2019-2024 en su Eje 1 “Política y gobierno”, Estrategia 2. Garantizar empleo, educación, salud y bienestar</w:t>
      </w:r>
      <w:r w:rsidR="00372B5F" w:rsidRPr="00E20277">
        <w:rPr>
          <w:rFonts w:ascii="Arial Narrow" w:hAnsi="Arial Narrow"/>
        </w:rPr>
        <w:t>; y el Eje 2 “Política social”, Estrategia 1 “Derecho a la educación”</w:t>
      </w:r>
    </w:p>
    <w:p w14:paraId="7E327DD4" w14:textId="77777777" w:rsidR="00652D62" w:rsidRPr="00E20277" w:rsidRDefault="00652D62" w:rsidP="00652D62">
      <w:pPr>
        <w:pStyle w:val="Prrafodelista"/>
        <w:ind w:left="705"/>
        <w:rPr>
          <w:rFonts w:ascii="Arial Narrow" w:hAnsi="Arial Narrow"/>
        </w:rPr>
      </w:pPr>
    </w:p>
    <w:p w14:paraId="7E9E3C5C" w14:textId="5CCF090E" w:rsidR="009D4D2F" w:rsidRPr="00E20277" w:rsidRDefault="00652D62" w:rsidP="00652D62">
      <w:pPr>
        <w:pStyle w:val="Prrafodelista"/>
        <w:ind w:left="705"/>
        <w:jc w:val="both"/>
        <w:rPr>
          <w:rFonts w:ascii="Arial Narrow" w:hAnsi="Arial Narrow"/>
        </w:rPr>
      </w:pPr>
      <w:r w:rsidRPr="00E20277">
        <w:rPr>
          <w:rFonts w:ascii="Arial Narrow" w:hAnsi="Arial Narrow"/>
        </w:rPr>
        <w:t xml:space="preserve">Así también se encuentra alineado con el Plan Estatal de Desarrollo </w:t>
      </w:r>
      <w:r w:rsidR="009D4D2F" w:rsidRPr="00E20277">
        <w:rPr>
          <w:rFonts w:ascii="Arial Narrow" w:hAnsi="Arial Narrow"/>
        </w:rPr>
        <w:t>2019-2024</w:t>
      </w:r>
      <w:r w:rsidRPr="00E20277">
        <w:rPr>
          <w:rFonts w:ascii="Arial Narrow" w:hAnsi="Arial Narrow"/>
        </w:rPr>
        <w:t xml:space="preserve">, Eje </w:t>
      </w:r>
      <w:r w:rsidR="009D4D2F" w:rsidRPr="00E20277">
        <w:rPr>
          <w:rFonts w:ascii="Arial Narrow" w:hAnsi="Arial Narrow"/>
        </w:rPr>
        <w:t>3</w:t>
      </w:r>
      <w:r w:rsidRPr="00E20277">
        <w:rPr>
          <w:rFonts w:ascii="Arial Narrow" w:hAnsi="Arial Narrow"/>
        </w:rPr>
        <w:t xml:space="preserve"> </w:t>
      </w:r>
      <w:r w:rsidR="009D4D2F" w:rsidRPr="00E20277">
        <w:rPr>
          <w:rFonts w:ascii="Arial Narrow" w:hAnsi="Arial Narrow"/>
        </w:rPr>
        <w:t>“Educación, ciencia y cultura”, tema 3.2. “Educación para todos”, políticas públicas:</w:t>
      </w:r>
    </w:p>
    <w:p w14:paraId="1AB12340" w14:textId="77777777" w:rsidR="009D4D2F" w:rsidRPr="00E20277" w:rsidRDefault="009D4D2F" w:rsidP="00652D62">
      <w:pPr>
        <w:pStyle w:val="Prrafodelista"/>
        <w:ind w:left="705"/>
        <w:jc w:val="both"/>
        <w:rPr>
          <w:rFonts w:ascii="Arial Narrow" w:hAnsi="Arial Narrow"/>
        </w:rPr>
      </w:pPr>
    </w:p>
    <w:p w14:paraId="1B2BC29B" w14:textId="3210D189" w:rsidR="009D4D2F" w:rsidRPr="00E20277" w:rsidRDefault="009D4D2F" w:rsidP="00771282">
      <w:pPr>
        <w:pStyle w:val="Prrafodelista"/>
        <w:numPr>
          <w:ilvl w:val="0"/>
          <w:numId w:val="17"/>
        </w:numPr>
        <w:jc w:val="both"/>
        <w:rPr>
          <w:rFonts w:ascii="Arial Narrow" w:hAnsi="Arial Narrow"/>
        </w:rPr>
      </w:pPr>
      <w:r w:rsidRPr="00E20277">
        <w:rPr>
          <w:rFonts w:ascii="Arial Narrow" w:hAnsi="Arial Narrow"/>
        </w:rPr>
        <w:t>Política pública 3.2.1. Atención a jóvenes y adultos en rezago educativo</w:t>
      </w:r>
    </w:p>
    <w:p w14:paraId="403038BF" w14:textId="3FDF8BAC" w:rsidR="00652D62" w:rsidRPr="00E20277" w:rsidRDefault="009D4D2F" w:rsidP="00771282">
      <w:pPr>
        <w:pStyle w:val="Prrafodelista"/>
        <w:numPr>
          <w:ilvl w:val="0"/>
          <w:numId w:val="17"/>
        </w:numPr>
        <w:jc w:val="both"/>
        <w:rPr>
          <w:rFonts w:ascii="Arial Narrow" w:hAnsi="Arial Narrow"/>
        </w:rPr>
      </w:pPr>
      <w:r w:rsidRPr="00E20277">
        <w:rPr>
          <w:rFonts w:ascii="Arial Narrow" w:hAnsi="Arial Narrow"/>
        </w:rPr>
        <w:t>Política pública 3.2.2. Atención al abandono escolar en educación básica</w:t>
      </w:r>
    </w:p>
    <w:p w14:paraId="654EFE7C" w14:textId="77777777" w:rsidR="009D4D2F" w:rsidRPr="00E20277" w:rsidRDefault="009D4D2F" w:rsidP="009D4D2F">
      <w:pPr>
        <w:pStyle w:val="Prrafodelista"/>
        <w:ind w:left="705"/>
        <w:jc w:val="both"/>
        <w:rPr>
          <w:rFonts w:ascii="Arial Narrow" w:hAnsi="Arial Narrow"/>
        </w:rPr>
      </w:pPr>
    </w:p>
    <w:p w14:paraId="49D484E9" w14:textId="27482A10" w:rsidR="00652D62" w:rsidRPr="00E20277" w:rsidRDefault="00652D62" w:rsidP="00652D62">
      <w:pPr>
        <w:pStyle w:val="Prrafodelista"/>
        <w:ind w:left="705"/>
        <w:jc w:val="both"/>
        <w:rPr>
          <w:rFonts w:ascii="Arial Narrow" w:hAnsi="Arial Narrow"/>
        </w:rPr>
      </w:pPr>
      <w:r w:rsidRPr="00E20277">
        <w:rPr>
          <w:rFonts w:ascii="Arial Narrow" w:hAnsi="Arial Narrow"/>
        </w:rPr>
        <w:t xml:space="preserve">De esta misma forma, el FONE está alineado al Programa Sectorial de Educación del Estado de Chiapas </w:t>
      </w:r>
      <w:r w:rsidR="009D4D2F" w:rsidRPr="00E20277">
        <w:rPr>
          <w:rFonts w:ascii="Arial Narrow" w:hAnsi="Arial Narrow"/>
        </w:rPr>
        <w:t>2019-2024</w:t>
      </w:r>
      <w:r w:rsidRPr="00E20277">
        <w:rPr>
          <w:rFonts w:ascii="Arial Narrow" w:hAnsi="Arial Narrow"/>
        </w:rPr>
        <w:t xml:space="preserve"> </w:t>
      </w:r>
      <w:r w:rsidR="009D4D2F" w:rsidRPr="00E20277">
        <w:rPr>
          <w:rFonts w:ascii="Arial Narrow" w:hAnsi="Arial Narrow"/>
        </w:rPr>
        <w:t>en la política pública 3.2.1. Atención a jóvenes y adultos en rezago educativo; y la política pública 3.2.2. Atención al abandono escolar en educación básica</w:t>
      </w:r>
      <w:r w:rsidR="00771282" w:rsidRPr="00E20277">
        <w:rPr>
          <w:rFonts w:ascii="Arial Narrow" w:hAnsi="Arial Narrow"/>
        </w:rPr>
        <w:t>.</w:t>
      </w:r>
    </w:p>
    <w:p w14:paraId="25928DEA" w14:textId="77777777" w:rsidR="00771282" w:rsidRPr="00E20277" w:rsidRDefault="00771282" w:rsidP="00771282">
      <w:pPr>
        <w:pStyle w:val="Prrafodelista"/>
        <w:ind w:left="705"/>
        <w:jc w:val="both"/>
        <w:rPr>
          <w:rFonts w:ascii="Arial Narrow" w:hAnsi="Arial Narrow"/>
        </w:rPr>
      </w:pPr>
    </w:p>
    <w:p w14:paraId="78CFCBD8" w14:textId="77777777"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Descripción de los objetivos del programa, así como de los bienes y/o servicios que ofrece</w:t>
      </w:r>
    </w:p>
    <w:p w14:paraId="6582C457" w14:textId="41EC8A1B" w:rsidR="00890F8E" w:rsidRPr="00E20277" w:rsidRDefault="008F11B8" w:rsidP="008F11B8">
      <w:pPr>
        <w:jc w:val="both"/>
        <w:rPr>
          <w:rFonts w:ascii="Arial Narrow" w:hAnsi="Arial Narrow"/>
        </w:rPr>
      </w:pPr>
      <w:r w:rsidRPr="00E20277">
        <w:rPr>
          <w:rFonts w:ascii="Arial Narrow" w:hAnsi="Arial Narrow"/>
        </w:rPr>
        <w:t xml:space="preserve">El FONE tiene como objetivo central el </w:t>
      </w:r>
      <w:r w:rsidRPr="00E20277">
        <w:rPr>
          <w:rFonts w:ascii="Arial Narrow" w:hAnsi="Arial Narrow"/>
          <w:i/>
          <w:iCs/>
        </w:rPr>
        <w:t>“d</w:t>
      </w:r>
      <w:r w:rsidR="00890F8E" w:rsidRPr="00E20277">
        <w:rPr>
          <w:rFonts w:ascii="Arial Narrow" w:hAnsi="Arial Narrow"/>
          <w:i/>
          <w:iCs/>
        </w:rPr>
        <w:t>ar cumplimiento a los objetivos plasmados en el marco del Acuerdo Nacional para la Modernización de la Educación Básica</w:t>
      </w:r>
      <w:r w:rsidRPr="00E20277">
        <w:rPr>
          <w:rFonts w:ascii="Arial Narrow" w:hAnsi="Arial Narrow"/>
        </w:rPr>
        <w:t>”</w:t>
      </w:r>
      <w:r w:rsidR="00890F8E" w:rsidRPr="00E20277">
        <w:rPr>
          <w:rFonts w:ascii="Arial Narrow" w:hAnsi="Arial Narrow"/>
        </w:rPr>
        <w:t>, en dos vertientes:</w:t>
      </w:r>
    </w:p>
    <w:p w14:paraId="5EB5B944" w14:textId="1E3603AF" w:rsidR="00890F8E" w:rsidRPr="00E20277" w:rsidRDefault="00890F8E" w:rsidP="00890F8E">
      <w:pPr>
        <w:pStyle w:val="Prrafodelista"/>
        <w:numPr>
          <w:ilvl w:val="0"/>
          <w:numId w:val="18"/>
        </w:numPr>
        <w:jc w:val="both"/>
        <w:rPr>
          <w:rFonts w:ascii="Arial Narrow" w:hAnsi="Arial Narrow"/>
        </w:rPr>
      </w:pPr>
      <w:r w:rsidRPr="00E20277">
        <w:rPr>
          <w:rFonts w:ascii="Arial Narrow" w:hAnsi="Arial Narrow"/>
        </w:rPr>
        <w:t>Apoyar con los recursos económicos complementarios, para ejercer las atribuciones que de manera exclusiva se les asignan a las entidades federativas.</w:t>
      </w:r>
    </w:p>
    <w:p w14:paraId="5E4F77F6" w14:textId="04F8E015" w:rsidR="00890F8E" w:rsidRPr="00E20277" w:rsidRDefault="00890F8E" w:rsidP="00890F8E">
      <w:pPr>
        <w:pStyle w:val="Prrafodelista"/>
        <w:numPr>
          <w:ilvl w:val="0"/>
          <w:numId w:val="18"/>
        </w:numPr>
        <w:jc w:val="both"/>
        <w:rPr>
          <w:rFonts w:ascii="Arial Narrow" w:hAnsi="Arial Narrow"/>
        </w:rPr>
      </w:pPr>
      <w:r w:rsidRPr="00E20277">
        <w:rPr>
          <w:rFonts w:ascii="Arial Narrow" w:hAnsi="Arial Narrow"/>
        </w:rPr>
        <w:t>Apoyar con recursos a las entidades federativas para cubrir gastos de operación.</w:t>
      </w:r>
    </w:p>
    <w:p w14:paraId="0F996AA7" w14:textId="3668CDF7" w:rsidR="00890F8E" w:rsidRPr="00E20277" w:rsidRDefault="008F11B8" w:rsidP="008F11B8">
      <w:pPr>
        <w:jc w:val="both"/>
        <w:rPr>
          <w:rFonts w:ascii="Arial Narrow" w:hAnsi="Arial Narrow"/>
        </w:rPr>
      </w:pPr>
      <w:r w:rsidRPr="00E20277">
        <w:rPr>
          <w:rFonts w:ascii="Arial Narrow" w:hAnsi="Arial Narrow"/>
        </w:rPr>
        <w:t>Los componentes del FONE están relacionados a la cobertura pues busca atender a la población que se encuentre en edad de cursar la educación preescolar, primaria o secundaria. En lo que respecta a sus actividades, estás son las de brindar atención a los alumnos matriculados en educación preescolar, primaria o secundaria con plazas federales.</w:t>
      </w:r>
    </w:p>
    <w:p w14:paraId="6B98EF79" w14:textId="54CC4266"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 xml:space="preserve">Identificación y cuantificación de la población potencial, objetivo y atendida (desagregada por sexo, grupos de edad, población indígena y entidad federativa, cuando aplique); </w:t>
      </w:r>
    </w:p>
    <w:p w14:paraId="6527E9B2" w14:textId="7F91AF05" w:rsidR="00EF66C4" w:rsidRPr="00E20277" w:rsidRDefault="00A77686" w:rsidP="0087742A">
      <w:pPr>
        <w:pStyle w:val="Prrafodelista"/>
        <w:ind w:left="705"/>
        <w:contextualSpacing w:val="0"/>
        <w:rPr>
          <w:rFonts w:ascii="Arial Narrow" w:hAnsi="Arial Narrow"/>
        </w:rPr>
      </w:pPr>
      <w:r w:rsidRPr="00E20277">
        <w:rPr>
          <w:rFonts w:ascii="Arial Narrow" w:hAnsi="Arial Narrow"/>
        </w:rPr>
        <w:t>Ver anexo 10.</w:t>
      </w:r>
    </w:p>
    <w:p w14:paraId="473D2B81" w14:textId="77777777"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Cobertura y mecanismos de focalización;</w:t>
      </w:r>
    </w:p>
    <w:p w14:paraId="10BAC58A" w14:textId="7B2152C9" w:rsidR="00EF66C4" w:rsidRPr="00E20277" w:rsidRDefault="009C48C8" w:rsidP="0087742A">
      <w:pPr>
        <w:pStyle w:val="Prrafodelista"/>
        <w:ind w:left="705"/>
        <w:contextualSpacing w:val="0"/>
        <w:rPr>
          <w:rFonts w:ascii="Arial Narrow" w:hAnsi="Arial Narrow"/>
        </w:rPr>
      </w:pPr>
      <w:r w:rsidRPr="00E20277">
        <w:rPr>
          <w:rFonts w:ascii="Arial Narrow" w:hAnsi="Arial Narrow"/>
        </w:rPr>
        <w:t>Ver anexo 11.</w:t>
      </w:r>
    </w:p>
    <w:p w14:paraId="6838F228" w14:textId="0A282AD9"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 xml:space="preserve">Presupuesto ejercido </w:t>
      </w:r>
      <w:r w:rsidR="008F11B8" w:rsidRPr="00E20277">
        <w:rPr>
          <w:rFonts w:ascii="Arial Narrow" w:hAnsi="Arial Narrow"/>
          <w:b/>
        </w:rPr>
        <w:t>2020</w:t>
      </w:r>
      <w:r w:rsidRPr="00E20277">
        <w:rPr>
          <w:rFonts w:ascii="Arial Narrow" w:hAnsi="Arial Narrow"/>
          <w:b/>
        </w:rPr>
        <w:t xml:space="preserve"> y </w:t>
      </w:r>
      <w:r w:rsidR="008F11B8" w:rsidRPr="00E20277">
        <w:rPr>
          <w:rFonts w:ascii="Arial Narrow" w:hAnsi="Arial Narrow"/>
          <w:b/>
        </w:rPr>
        <w:t>2021</w:t>
      </w:r>
      <w:r w:rsidRPr="00E20277">
        <w:rPr>
          <w:rFonts w:ascii="Arial Narrow" w:hAnsi="Arial Narrow"/>
          <w:b/>
        </w:rPr>
        <w:t>;</w:t>
      </w:r>
    </w:p>
    <w:p w14:paraId="63EDE669" w14:textId="60D5E404" w:rsidR="00925B53" w:rsidRPr="00E20277" w:rsidRDefault="00D26203" w:rsidP="00036FAA">
      <w:pPr>
        <w:jc w:val="center"/>
        <w:rPr>
          <w:rFonts w:ascii="Arial Narrow" w:hAnsi="Arial Narrow"/>
        </w:rPr>
      </w:pPr>
      <w:r w:rsidRPr="00E20277">
        <w:rPr>
          <w:rFonts w:ascii="Arial Narrow" w:hAnsi="Arial Narrow"/>
        </w:rPr>
        <w:t>Tabla</w:t>
      </w:r>
      <w:r w:rsidR="00036FAA" w:rsidRPr="00E20277">
        <w:rPr>
          <w:rFonts w:ascii="Arial Narrow" w:hAnsi="Arial Narrow"/>
        </w:rPr>
        <w:t xml:space="preserve"> </w:t>
      </w:r>
      <w:r w:rsidR="00EE75A0">
        <w:rPr>
          <w:rFonts w:ascii="Arial Narrow" w:hAnsi="Arial Narrow"/>
        </w:rPr>
        <w:t>8</w:t>
      </w:r>
      <w:r w:rsidR="00036FAA" w:rsidRPr="00E20277">
        <w:rPr>
          <w:rFonts w:ascii="Arial Narrow" w:hAnsi="Arial Narrow"/>
        </w:rPr>
        <w:t xml:space="preserve">. </w:t>
      </w:r>
      <w:r w:rsidR="001E69DD" w:rsidRPr="00E20277">
        <w:rPr>
          <w:rFonts w:ascii="Arial Narrow" w:hAnsi="Arial Narrow"/>
        </w:rPr>
        <w:t>Presupuesto de la Secretaría de Educación de Chiapas</w:t>
      </w:r>
      <w:r w:rsidR="006C70CA" w:rsidRPr="00E20277">
        <w:rPr>
          <w:rFonts w:ascii="Arial Narrow" w:hAnsi="Arial Narrow"/>
        </w:rPr>
        <w:t xml:space="preserve"> </w:t>
      </w:r>
      <w:r w:rsidR="008F11B8" w:rsidRPr="00E20277">
        <w:rPr>
          <w:rFonts w:ascii="Arial Narrow" w:hAnsi="Arial Narrow"/>
        </w:rPr>
        <w:t>2020 y 2021</w:t>
      </w:r>
      <w:r w:rsidR="006C70CA" w:rsidRPr="00E20277">
        <w:rPr>
          <w:rFonts w:ascii="Arial Narrow" w:hAnsi="Arial Narrow"/>
        </w:rPr>
        <w:t xml:space="preserve"> (</w:t>
      </w:r>
      <w:proofErr w:type="spellStart"/>
      <w:r w:rsidR="006C70CA" w:rsidRPr="00E20277">
        <w:rPr>
          <w:rFonts w:ascii="Arial Narrow" w:hAnsi="Arial Narrow"/>
        </w:rPr>
        <w:t>mdp</w:t>
      </w:r>
      <w:proofErr w:type="spellEnd"/>
      <w:r w:rsidR="006C70CA" w:rsidRPr="00E20277">
        <w:rPr>
          <w:rFonts w:ascii="Arial Narrow" w:hAnsi="Arial Narrow"/>
        </w:rPr>
        <w:t>)</w:t>
      </w:r>
    </w:p>
    <w:tbl>
      <w:tblPr>
        <w:tblW w:w="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847"/>
        <w:gridCol w:w="1200"/>
        <w:gridCol w:w="1200"/>
      </w:tblGrid>
      <w:tr w:rsidR="00E20277" w:rsidRPr="00E20277" w14:paraId="0CFFC87E" w14:textId="77777777" w:rsidTr="006C70CA">
        <w:trPr>
          <w:trHeight w:val="300"/>
          <w:jc w:val="center"/>
        </w:trPr>
        <w:tc>
          <w:tcPr>
            <w:tcW w:w="1200" w:type="dxa"/>
            <w:shd w:val="clear" w:color="auto" w:fill="D9D9D9" w:themeFill="background1" w:themeFillShade="D9"/>
            <w:noWrap/>
            <w:vAlign w:val="bottom"/>
            <w:hideMark/>
          </w:tcPr>
          <w:p w14:paraId="6744001C" w14:textId="652ACC45" w:rsidR="006C70CA" w:rsidRPr="00E20277" w:rsidRDefault="006C70CA" w:rsidP="006C70CA">
            <w:pPr>
              <w:jc w:val="center"/>
              <w:rPr>
                <w:rFonts w:ascii="Arial Narrow" w:hAnsi="Arial Narrow"/>
                <w:b/>
              </w:rPr>
            </w:pPr>
            <w:r w:rsidRPr="00E20277">
              <w:rPr>
                <w:rFonts w:ascii="Arial Narrow" w:hAnsi="Arial Narrow" w:cs="Calibri"/>
                <w:b/>
              </w:rPr>
              <w:t>Año</w:t>
            </w:r>
            <w:r w:rsidRPr="00E20277">
              <w:rPr>
                <w:rFonts w:ascii="Arial Narrow" w:hAnsi="Arial Narrow"/>
                <w:b/>
              </w:rPr>
              <w:t xml:space="preserve"> </w:t>
            </w:r>
          </w:p>
        </w:tc>
        <w:tc>
          <w:tcPr>
            <w:tcW w:w="1200" w:type="dxa"/>
            <w:shd w:val="clear" w:color="auto" w:fill="D9D9D9" w:themeFill="background1" w:themeFillShade="D9"/>
            <w:noWrap/>
            <w:vAlign w:val="bottom"/>
            <w:hideMark/>
          </w:tcPr>
          <w:p w14:paraId="36C532C0" w14:textId="21CF30FA" w:rsidR="006C70CA" w:rsidRPr="00E20277" w:rsidRDefault="006C70CA" w:rsidP="006C70CA">
            <w:pPr>
              <w:jc w:val="center"/>
              <w:rPr>
                <w:rFonts w:ascii="Arial Narrow" w:hAnsi="Arial Narrow" w:cs="Calibri"/>
                <w:b/>
              </w:rPr>
            </w:pPr>
            <w:r w:rsidRPr="00E20277">
              <w:rPr>
                <w:rFonts w:ascii="Arial Narrow" w:hAnsi="Arial Narrow" w:cs="Calibri"/>
                <w:b/>
              </w:rPr>
              <w:t>Total</w:t>
            </w:r>
          </w:p>
        </w:tc>
        <w:tc>
          <w:tcPr>
            <w:tcW w:w="1200" w:type="dxa"/>
            <w:shd w:val="clear" w:color="auto" w:fill="D9D9D9" w:themeFill="background1" w:themeFillShade="D9"/>
            <w:noWrap/>
            <w:vAlign w:val="bottom"/>
            <w:hideMark/>
          </w:tcPr>
          <w:p w14:paraId="4638BDE6" w14:textId="03E52E0B" w:rsidR="006C70CA" w:rsidRPr="00E20277" w:rsidRDefault="006C70CA" w:rsidP="006C70CA">
            <w:pPr>
              <w:jc w:val="center"/>
              <w:rPr>
                <w:rFonts w:ascii="Arial Narrow" w:hAnsi="Arial Narrow" w:cs="Calibri"/>
                <w:b/>
              </w:rPr>
            </w:pPr>
            <w:r w:rsidRPr="00E20277">
              <w:rPr>
                <w:rFonts w:ascii="Arial Narrow" w:hAnsi="Arial Narrow" w:cs="Calibri"/>
                <w:b/>
              </w:rPr>
              <w:t>FONE</w:t>
            </w:r>
          </w:p>
        </w:tc>
        <w:tc>
          <w:tcPr>
            <w:tcW w:w="1200" w:type="dxa"/>
            <w:shd w:val="clear" w:color="auto" w:fill="D9D9D9" w:themeFill="background1" w:themeFillShade="D9"/>
            <w:noWrap/>
            <w:vAlign w:val="bottom"/>
            <w:hideMark/>
          </w:tcPr>
          <w:p w14:paraId="09DA0BB5" w14:textId="77777777" w:rsidR="006C70CA" w:rsidRPr="00E20277" w:rsidRDefault="006C70CA" w:rsidP="006C70CA">
            <w:pPr>
              <w:jc w:val="center"/>
              <w:rPr>
                <w:rFonts w:ascii="Arial Narrow" w:hAnsi="Arial Narrow" w:cs="Calibri"/>
                <w:b/>
              </w:rPr>
            </w:pPr>
            <w:r w:rsidRPr="00E20277">
              <w:rPr>
                <w:rFonts w:ascii="Arial Narrow" w:hAnsi="Arial Narrow" w:cs="Calibri"/>
                <w:b/>
              </w:rPr>
              <w:t>%</w:t>
            </w:r>
          </w:p>
        </w:tc>
      </w:tr>
      <w:tr w:rsidR="00E20277" w:rsidRPr="00E20277" w14:paraId="5FC0EFC9" w14:textId="77777777" w:rsidTr="006C70CA">
        <w:trPr>
          <w:trHeight w:val="300"/>
          <w:jc w:val="center"/>
        </w:trPr>
        <w:tc>
          <w:tcPr>
            <w:tcW w:w="1200" w:type="dxa"/>
            <w:shd w:val="clear" w:color="auto" w:fill="D9D9D9" w:themeFill="background1" w:themeFillShade="D9"/>
            <w:noWrap/>
            <w:vAlign w:val="bottom"/>
            <w:hideMark/>
          </w:tcPr>
          <w:p w14:paraId="4BBB43EB" w14:textId="024DAA86" w:rsidR="006C70CA" w:rsidRPr="00E20277" w:rsidRDefault="006C70CA" w:rsidP="006C70CA">
            <w:pPr>
              <w:jc w:val="center"/>
              <w:rPr>
                <w:rFonts w:ascii="Arial Narrow" w:hAnsi="Arial Narrow" w:cs="Calibri"/>
                <w:b/>
              </w:rPr>
            </w:pPr>
            <w:r w:rsidRPr="00E20277">
              <w:rPr>
                <w:rFonts w:ascii="Arial Narrow" w:hAnsi="Arial Narrow" w:cs="Calibri"/>
                <w:b/>
              </w:rPr>
              <w:t>20</w:t>
            </w:r>
            <w:r w:rsidR="008F11B8" w:rsidRPr="00E20277">
              <w:rPr>
                <w:rFonts w:ascii="Arial Narrow" w:hAnsi="Arial Narrow" w:cs="Calibri"/>
                <w:b/>
              </w:rPr>
              <w:t>20</w:t>
            </w:r>
          </w:p>
        </w:tc>
        <w:tc>
          <w:tcPr>
            <w:tcW w:w="1200" w:type="dxa"/>
            <w:shd w:val="clear" w:color="auto" w:fill="auto"/>
            <w:noWrap/>
            <w:vAlign w:val="bottom"/>
            <w:hideMark/>
          </w:tcPr>
          <w:p w14:paraId="6A296669" w14:textId="2EBC0D92" w:rsidR="006C70CA" w:rsidRPr="00E20277" w:rsidRDefault="008F11B8" w:rsidP="006C70CA">
            <w:pPr>
              <w:jc w:val="center"/>
              <w:rPr>
                <w:rFonts w:ascii="Arial Narrow" w:hAnsi="Arial Narrow" w:cs="Calibri"/>
              </w:rPr>
            </w:pPr>
            <w:r w:rsidRPr="00E20277">
              <w:rPr>
                <w:rFonts w:ascii="Arial Narrow" w:hAnsi="Arial Narrow" w:cs="Calibri"/>
              </w:rPr>
              <w:t>28,885’903,369.01</w:t>
            </w:r>
          </w:p>
        </w:tc>
        <w:tc>
          <w:tcPr>
            <w:tcW w:w="1200" w:type="dxa"/>
            <w:shd w:val="clear" w:color="auto" w:fill="auto"/>
            <w:noWrap/>
            <w:vAlign w:val="bottom"/>
            <w:hideMark/>
          </w:tcPr>
          <w:p w14:paraId="514AB464" w14:textId="4963164A" w:rsidR="006C70CA" w:rsidRPr="00E20277" w:rsidRDefault="006C70CA" w:rsidP="006C70CA">
            <w:pPr>
              <w:jc w:val="center"/>
              <w:rPr>
                <w:rFonts w:ascii="Arial Narrow" w:hAnsi="Arial Narrow" w:cs="Calibri"/>
              </w:rPr>
            </w:pPr>
          </w:p>
        </w:tc>
        <w:tc>
          <w:tcPr>
            <w:tcW w:w="1200" w:type="dxa"/>
            <w:shd w:val="clear" w:color="auto" w:fill="auto"/>
            <w:noWrap/>
            <w:vAlign w:val="bottom"/>
            <w:hideMark/>
          </w:tcPr>
          <w:p w14:paraId="39F74FE6" w14:textId="02A4B297" w:rsidR="006C70CA" w:rsidRPr="00E20277" w:rsidRDefault="006C70CA" w:rsidP="006C70CA">
            <w:pPr>
              <w:jc w:val="center"/>
              <w:rPr>
                <w:rFonts w:ascii="Arial Narrow" w:hAnsi="Arial Narrow" w:cs="Calibri"/>
              </w:rPr>
            </w:pPr>
          </w:p>
        </w:tc>
      </w:tr>
      <w:tr w:rsidR="00E20277" w:rsidRPr="00E20277" w14:paraId="1E13533D" w14:textId="77777777" w:rsidTr="006C70CA">
        <w:trPr>
          <w:trHeight w:val="300"/>
          <w:jc w:val="center"/>
        </w:trPr>
        <w:tc>
          <w:tcPr>
            <w:tcW w:w="1200" w:type="dxa"/>
            <w:shd w:val="clear" w:color="auto" w:fill="D9D9D9" w:themeFill="background1" w:themeFillShade="D9"/>
            <w:noWrap/>
            <w:vAlign w:val="bottom"/>
            <w:hideMark/>
          </w:tcPr>
          <w:p w14:paraId="07BBEBEE" w14:textId="5D2C6735" w:rsidR="006C70CA" w:rsidRPr="00E20277" w:rsidRDefault="006C70CA" w:rsidP="006C70CA">
            <w:pPr>
              <w:jc w:val="center"/>
              <w:rPr>
                <w:rFonts w:ascii="Arial Narrow" w:hAnsi="Arial Narrow" w:cs="Calibri"/>
                <w:b/>
              </w:rPr>
            </w:pPr>
            <w:r w:rsidRPr="00E20277">
              <w:rPr>
                <w:rFonts w:ascii="Arial Narrow" w:hAnsi="Arial Narrow" w:cs="Calibri"/>
                <w:b/>
              </w:rPr>
              <w:t>20</w:t>
            </w:r>
            <w:r w:rsidR="008F11B8" w:rsidRPr="00E20277">
              <w:rPr>
                <w:rFonts w:ascii="Arial Narrow" w:hAnsi="Arial Narrow" w:cs="Calibri"/>
                <w:b/>
              </w:rPr>
              <w:t>21</w:t>
            </w:r>
          </w:p>
        </w:tc>
        <w:tc>
          <w:tcPr>
            <w:tcW w:w="1200" w:type="dxa"/>
            <w:shd w:val="clear" w:color="auto" w:fill="auto"/>
            <w:noWrap/>
            <w:vAlign w:val="bottom"/>
            <w:hideMark/>
          </w:tcPr>
          <w:p w14:paraId="4F56D13E" w14:textId="24011E3D" w:rsidR="006C70CA" w:rsidRPr="00E20277" w:rsidRDefault="008F11B8" w:rsidP="006C70CA">
            <w:pPr>
              <w:jc w:val="center"/>
              <w:rPr>
                <w:rFonts w:ascii="Arial Narrow" w:hAnsi="Arial Narrow" w:cs="Calibri"/>
              </w:rPr>
            </w:pPr>
            <w:r w:rsidRPr="00E20277">
              <w:rPr>
                <w:rFonts w:ascii="Arial Narrow" w:hAnsi="Arial Narrow" w:cs="Calibri"/>
              </w:rPr>
              <w:t>30,757’528,393.64</w:t>
            </w:r>
          </w:p>
        </w:tc>
        <w:tc>
          <w:tcPr>
            <w:tcW w:w="1200" w:type="dxa"/>
            <w:shd w:val="clear" w:color="auto" w:fill="auto"/>
            <w:noWrap/>
            <w:vAlign w:val="bottom"/>
            <w:hideMark/>
          </w:tcPr>
          <w:p w14:paraId="50A611D0" w14:textId="2EFB3299" w:rsidR="006C70CA" w:rsidRPr="00E20277" w:rsidRDefault="006C70CA" w:rsidP="006C70CA">
            <w:pPr>
              <w:jc w:val="center"/>
              <w:rPr>
                <w:rFonts w:ascii="Arial Narrow" w:hAnsi="Arial Narrow" w:cs="Calibri"/>
              </w:rPr>
            </w:pPr>
          </w:p>
        </w:tc>
        <w:tc>
          <w:tcPr>
            <w:tcW w:w="1200" w:type="dxa"/>
            <w:shd w:val="clear" w:color="auto" w:fill="auto"/>
            <w:noWrap/>
            <w:vAlign w:val="bottom"/>
            <w:hideMark/>
          </w:tcPr>
          <w:p w14:paraId="0E062DAF" w14:textId="48E8188D" w:rsidR="006C70CA" w:rsidRPr="00E20277" w:rsidRDefault="006C70CA" w:rsidP="006C70CA">
            <w:pPr>
              <w:jc w:val="center"/>
              <w:rPr>
                <w:rFonts w:ascii="Arial Narrow" w:hAnsi="Arial Narrow" w:cs="Calibri"/>
              </w:rPr>
            </w:pPr>
          </w:p>
        </w:tc>
      </w:tr>
    </w:tbl>
    <w:p w14:paraId="0E653295" w14:textId="3DFF0297" w:rsidR="00925B53" w:rsidRPr="00E20277" w:rsidRDefault="00925B53" w:rsidP="006C70CA">
      <w:pPr>
        <w:pStyle w:val="Default"/>
        <w:ind w:left="2127" w:right="2175"/>
        <w:rPr>
          <w:rFonts w:ascii="Arial Narrow" w:hAnsi="Arial Narrow"/>
          <w:color w:val="auto"/>
          <w:sz w:val="12"/>
          <w:szCs w:val="16"/>
        </w:rPr>
      </w:pPr>
      <w:r w:rsidRPr="00E20277">
        <w:rPr>
          <w:rFonts w:ascii="Arial Narrow" w:hAnsi="Arial Narrow"/>
          <w:color w:val="auto"/>
          <w:sz w:val="20"/>
        </w:rPr>
        <w:lastRenderedPageBreak/>
        <w:t>Fuente: http://www.haciendachiapas.gob.mx/rendicion-ctas/presupuesto-egresos/presupuesto-egresos.asp</w:t>
      </w:r>
    </w:p>
    <w:p w14:paraId="2F91BEA5" w14:textId="77777777" w:rsidR="00925B53" w:rsidRPr="00E20277" w:rsidRDefault="00925B53" w:rsidP="0087742A">
      <w:pPr>
        <w:pStyle w:val="Prrafodelista"/>
        <w:ind w:left="705"/>
        <w:contextualSpacing w:val="0"/>
        <w:rPr>
          <w:rFonts w:ascii="Arial Narrow" w:hAnsi="Arial Narrow"/>
          <w:highlight w:val="yellow"/>
        </w:rPr>
      </w:pPr>
    </w:p>
    <w:p w14:paraId="2E65BA04" w14:textId="77777777" w:rsidR="00D97E4E" w:rsidRPr="00E20277" w:rsidRDefault="00D97E4E" w:rsidP="0087742A">
      <w:pPr>
        <w:pStyle w:val="Prrafodelista"/>
        <w:numPr>
          <w:ilvl w:val="0"/>
          <w:numId w:val="3"/>
        </w:numPr>
        <w:ind w:left="705"/>
        <w:contextualSpacing w:val="0"/>
        <w:jc w:val="both"/>
        <w:rPr>
          <w:rFonts w:ascii="Arial Narrow" w:hAnsi="Arial Narrow"/>
          <w:b/>
        </w:rPr>
      </w:pPr>
      <w:r w:rsidRPr="00E20277">
        <w:rPr>
          <w:rFonts w:ascii="Arial Narrow" w:hAnsi="Arial Narrow"/>
          <w:b/>
        </w:rPr>
        <w:t xml:space="preserve">Principales metas de </w:t>
      </w:r>
      <w:r w:rsidR="004C22DE" w:rsidRPr="00E20277">
        <w:rPr>
          <w:rFonts w:ascii="Arial Narrow" w:hAnsi="Arial Narrow"/>
          <w:b/>
        </w:rPr>
        <w:t>Fin, Propósito y Componentes</w:t>
      </w:r>
    </w:p>
    <w:p w14:paraId="13E2D6A4" w14:textId="00A07CC0" w:rsidR="00FD2518" w:rsidRPr="00E20277" w:rsidRDefault="00D26203" w:rsidP="00660C08">
      <w:pPr>
        <w:pStyle w:val="Prrafodelista"/>
        <w:ind w:left="1065"/>
        <w:jc w:val="center"/>
        <w:rPr>
          <w:rFonts w:ascii="Arial Narrow" w:hAnsi="Arial Narrow"/>
        </w:rPr>
      </w:pPr>
      <w:r w:rsidRPr="00E20277">
        <w:rPr>
          <w:rFonts w:ascii="Arial Narrow" w:hAnsi="Arial Narrow"/>
        </w:rPr>
        <w:t>Tabla</w:t>
      </w:r>
      <w:r w:rsidR="00FD2518" w:rsidRPr="00E20277">
        <w:rPr>
          <w:rFonts w:ascii="Arial Narrow" w:hAnsi="Arial Narrow"/>
        </w:rPr>
        <w:t xml:space="preserve"> </w:t>
      </w:r>
      <w:r w:rsidR="00EE75A0">
        <w:rPr>
          <w:rFonts w:ascii="Arial Narrow" w:hAnsi="Arial Narrow"/>
        </w:rPr>
        <w:t>9</w:t>
      </w:r>
      <w:r w:rsidR="00FD2518" w:rsidRPr="00E20277">
        <w:rPr>
          <w:rFonts w:ascii="Arial Narrow" w:hAnsi="Arial Narrow"/>
        </w:rPr>
        <w:t xml:space="preserve">. </w:t>
      </w:r>
      <w:r w:rsidR="00660C08" w:rsidRPr="00E20277">
        <w:rPr>
          <w:rFonts w:ascii="Arial Narrow" w:hAnsi="Arial Narrow"/>
        </w:rPr>
        <w:t>Principales metas, fin, propósitos y componente</w:t>
      </w:r>
      <w:r w:rsidR="00206A91" w:rsidRPr="00E20277">
        <w:rPr>
          <w:rFonts w:ascii="Arial Narrow" w:hAnsi="Arial Narrow"/>
        </w:rPr>
        <w:t xml:space="preserve"> </w:t>
      </w:r>
    </w:p>
    <w:tbl>
      <w:tblPr>
        <w:tblW w:w="8941" w:type="dxa"/>
        <w:tblLook w:val="04A0" w:firstRow="1" w:lastRow="0" w:firstColumn="1" w:lastColumn="0" w:noHBand="0" w:noVBand="1"/>
      </w:tblPr>
      <w:tblGrid>
        <w:gridCol w:w="1431"/>
        <w:gridCol w:w="7510"/>
      </w:tblGrid>
      <w:tr w:rsidR="00E20277" w:rsidRPr="00E20277" w14:paraId="18B1008B" w14:textId="77777777" w:rsidTr="00E20277">
        <w:tc>
          <w:tcPr>
            <w:tcW w:w="1431" w:type="dxa"/>
            <w:shd w:val="clear" w:color="auto" w:fill="auto"/>
          </w:tcPr>
          <w:p w14:paraId="355DFC41" w14:textId="77777777" w:rsidR="00A77686" w:rsidRPr="00E20277" w:rsidRDefault="00A77686" w:rsidP="00EA3C47">
            <w:pPr>
              <w:jc w:val="both"/>
              <w:rPr>
                <w:rFonts w:ascii="Arial Narrow" w:hAnsi="Arial Narrow"/>
                <w:sz w:val="18"/>
                <w:szCs w:val="18"/>
              </w:rPr>
            </w:pPr>
          </w:p>
        </w:tc>
        <w:tc>
          <w:tcPr>
            <w:tcW w:w="7510" w:type="dxa"/>
            <w:shd w:val="clear" w:color="auto" w:fill="auto"/>
            <w:vAlign w:val="center"/>
          </w:tcPr>
          <w:p w14:paraId="71A316DD" w14:textId="01CD4CDA" w:rsidR="00A77686" w:rsidRPr="00E20277" w:rsidRDefault="5ACCED90" w:rsidP="00EA3C47">
            <w:pPr>
              <w:jc w:val="center"/>
              <w:rPr>
                <w:rFonts w:ascii="Arial Narrow" w:hAnsi="Arial Narrow"/>
                <w:b/>
                <w:sz w:val="18"/>
                <w:szCs w:val="18"/>
              </w:rPr>
            </w:pPr>
            <w:r w:rsidRPr="00E20277">
              <w:rPr>
                <w:rFonts w:ascii="Arial Narrow" w:hAnsi="Arial Narrow"/>
                <w:b/>
                <w:bCs/>
                <w:sz w:val="18"/>
                <w:szCs w:val="18"/>
              </w:rPr>
              <w:t>Área de Enfoque: Evaluación de Centros Educativos Normalistas</w:t>
            </w:r>
          </w:p>
        </w:tc>
      </w:tr>
      <w:tr w:rsidR="00E20277" w:rsidRPr="00E20277" w14:paraId="15476A32" w14:textId="77777777" w:rsidTr="00E20277">
        <w:tc>
          <w:tcPr>
            <w:tcW w:w="1431" w:type="dxa"/>
            <w:shd w:val="clear" w:color="auto" w:fill="auto"/>
          </w:tcPr>
          <w:p w14:paraId="596E8978" w14:textId="77777777" w:rsidR="00A77686" w:rsidRPr="00E20277" w:rsidRDefault="00A77686" w:rsidP="00EA3C47">
            <w:pPr>
              <w:jc w:val="both"/>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009CAA8C" w14:textId="730A9EA8" w:rsidR="00A77686" w:rsidRPr="00E20277" w:rsidRDefault="5ACCED90" w:rsidP="00EA3C47">
            <w:pPr>
              <w:jc w:val="both"/>
              <w:rPr>
                <w:rFonts w:ascii="Arial Narrow" w:hAnsi="Arial Narrow"/>
                <w:sz w:val="18"/>
                <w:szCs w:val="18"/>
              </w:rPr>
            </w:pPr>
            <w:r w:rsidRPr="00E20277">
              <w:rPr>
                <w:rFonts w:ascii="Arial Narrow" w:hAnsi="Arial Narrow"/>
                <w:sz w:val="18"/>
                <w:szCs w:val="18"/>
              </w:rPr>
              <w:t>Contribuir a ofrecer educación para todos, con una oferta educativa de calidad en el nivel superior, que promueve la inclusión social, económica y política.</w:t>
            </w:r>
          </w:p>
        </w:tc>
      </w:tr>
      <w:tr w:rsidR="00E20277" w:rsidRPr="00E20277" w14:paraId="227F28EA" w14:textId="77777777" w:rsidTr="00E20277">
        <w:tc>
          <w:tcPr>
            <w:tcW w:w="1431" w:type="dxa"/>
            <w:shd w:val="clear" w:color="auto" w:fill="auto"/>
          </w:tcPr>
          <w:p w14:paraId="6FC1AF84" w14:textId="77777777" w:rsidR="00A77686" w:rsidRPr="00E20277" w:rsidRDefault="00A77686" w:rsidP="00EA3C47">
            <w:pPr>
              <w:jc w:val="both"/>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74775EDD" w14:textId="5DC04643" w:rsidR="00A77686" w:rsidRPr="00E20277" w:rsidRDefault="5ACCED90" w:rsidP="00EA3C47">
            <w:pPr>
              <w:jc w:val="both"/>
              <w:rPr>
                <w:rFonts w:ascii="Arial Narrow" w:hAnsi="Arial Narrow"/>
                <w:sz w:val="18"/>
                <w:szCs w:val="18"/>
              </w:rPr>
            </w:pPr>
            <w:r w:rsidRPr="00E20277">
              <w:rPr>
                <w:rFonts w:ascii="Arial Narrow" w:hAnsi="Arial Narrow"/>
                <w:sz w:val="18"/>
                <w:szCs w:val="18"/>
              </w:rPr>
              <w:t>Las y los estudiantes egresados de educación media estatal reciben educación superior de calidad.</w:t>
            </w:r>
          </w:p>
        </w:tc>
      </w:tr>
      <w:tr w:rsidR="00E20277" w:rsidRPr="00E20277" w14:paraId="6FC55950" w14:textId="77777777" w:rsidTr="00E20277">
        <w:tc>
          <w:tcPr>
            <w:tcW w:w="1431" w:type="dxa"/>
            <w:shd w:val="clear" w:color="auto" w:fill="auto"/>
          </w:tcPr>
          <w:p w14:paraId="035170C1" w14:textId="77777777" w:rsidR="00A77686" w:rsidRPr="00E20277" w:rsidRDefault="00A77686" w:rsidP="00EA3C47">
            <w:pPr>
              <w:jc w:val="both"/>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665F441F" w14:textId="1CD4F46D" w:rsidR="00A77686" w:rsidRPr="00E20277" w:rsidRDefault="5ACCED90" w:rsidP="00EA3C47">
            <w:pPr>
              <w:jc w:val="both"/>
              <w:rPr>
                <w:rFonts w:ascii="Arial Narrow" w:hAnsi="Arial Narrow"/>
                <w:sz w:val="18"/>
                <w:szCs w:val="18"/>
              </w:rPr>
            </w:pPr>
            <w:r w:rsidRPr="00E20277">
              <w:rPr>
                <w:rFonts w:ascii="Arial Narrow" w:hAnsi="Arial Narrow"/>
                <w:sz w:val="18"/>
                <w:szCs w:val="18"/>
              </w:rPr>
              <w:t>Evaluación realizada a centros normalistas e instituciones educativas de educación superior estatal.</w:t>
            </w:r>
          </w:p>
        </w:tc>
      </w:tr>
      <w:tr w:rsidR="00E20277" w:rsidRPr="00E20277" w14:paraId="7BC0C739" w14:textId="77777777" w:rsidTr="00E20277">
        <w:tc>
          <w:tcPr>
            <w:tcW w:w="1431" w:type="dxa"/>
            <w:shd w:val="clear" w:color="auto" w:fill="auto"/>
          </w:tcPr>
          <w:p w14:paraId="7DB2CF2C" w14:textId="2B31F142" w:rsidR="00A77686" w:rsidRPr="00E20277" w:rsidRDefault="00A77686" w:rsidP="00EA3C47">
            <w:pPr>
              <w:rPr>
                <w:rFonts w:ascii="Arial Narrow" w:hAnsi="Arial Narrow"/>
                <w:sz w:val="18"/>
                <w:szCs w:val="18"/>
              </w:rPr>
            </w:pPr>
          </w:p>
        </w:tc>
        <w:tc>
          <w:tcPr>
            <w:tcW w:w="7510" w:type="dxa"/>
            <w:shd w:val="clear" w:color="auto" w:fill="auto"/>
          </w:tcPr>
          <w:p w14:paraId="4FC2B5AE" w14:textId="11ED8190" w:rsidR="00A77686" w:rsidRPr="00E20277" w:rsidRDefault="00A77686" w:rsidP="00EA3C47">
            <w:pPr>
              <w:tabs>
                <w:tab w:val="left" w:pos="945"/>
              </w:tabs>
              <w:jc w:val="both"/>
              <w:rPr>
                <w:rFonts w:ascii="Arial Narrow" w:hAnsi="Arial Narrow"/>
                <w:sz w:val="18"/>
                <w:szCs w:val="18"/>
              </w:rPr>
            </w:pPr>
          </w:p>
        </w:tc>
      </w:tr>
      <w:tr w:rsidR="00E20277" w:rsidRPr="00E20277" w14:paraId="2DD0CDBA" w14:textId="77777777" w:rsidTr="00E20277">
        <w:tc>
          <w:tcPr>
            <w:tcW w:w="1431" w:type="dxa"/>
            <w:shd w:val="clear" w:color="auto" w:fill="auto"/>
          </w:tcPr>
          <w:p w14:paraId="2DA7CEF1" w14:textId="77777777" w:rsidR="00A77686" w:rsidRPr="00E20277" w:rsidRDefault="00A77686" w:rsidP="00EA3C47">
            <w:pPr>
              <w:rPr>
                <w:rFonts w:ascii="Arial Narrow" w:hAnsi="Arial Narrow"/>
                <w:sz w:val="18"/>
                <w:szCs w:val="18"/>
              </w:rPr>
            </w:pPr>
          </w:p>
        </w:tc>
        <w:tc>
          <w:tcPr>
            <w:tcW w:w="7510" w:type="dxa"/>
            <w:shd w:val="clear" w:color="auto" w:fill="auto"/>
            <w:vAlign w:val="center"/>
          </w:tcPr>
          <w:p w14:paraId="19BAC97F" w14:textId="6607D464" w:rsidR="00A77686" w:rsidRPr="00E20277" w:rsidRDefault="5ACCED90" w:rsidP="00EA3C47">
            <w:pPr>
              <w:tabs>
                <w:tab w:val="left" w:pos="945"/>
              </w:tabs>
              <w:jc w:val="center"/>
              <w:rPr>
                <w:rFonts w:ascii="Arial Narrow" w:hAnsi="Arial Narrow"/>
                <w:b/>
                <w:sz w:val="18"/>
                <w:szCs w:val="18"/>
              </w:rPr>
            </w:pPr>
            <w:r w:rsidRPr="00E20277">
              <w:rPr>
                <w:rFonts w:ascii="Arial Narrow" w:hAnsi="Arial Narrow"/>
                <w:b/>
                <w:bCs/>
                <w:sz w:val="18"/>
                <w:szCs w:val="18"/>
              </w:rPr>
              <w:t xml:space="preserve">Área de Enfoque: Superación docente para egresados de los programas </w:t>
            </w:r>
            <w:proofErr w:type="spellStart"/>
            <w:r w:rsidRPr="00E20277">
              <w:rPr>
                <w:rFonts w:ascii="Arial Narrow" w:hAnsi="Arial Narrow"/>
                <w:b/>
                <w:bCs/>
                <w:sz w:val="18"/>
                <w:szCs w:val="18"/>
              </w:rPr>
              <w:t>semiescolarizados</w:t>
            </w:r>
            <w:proofErr w:type="spellEnd"/>
          </w:p>
        </w:tc>
      </w:tr>
      <w:tr w:rsidR="00E20277" w:rsidRPr="00E20277" w14:paraId="304D7A27" w14:textId="77777777" w:rsidTr="00E20277">
        <w:tc>
          <w:tcPr>
            <w:tcW w:w="1431" w:type="dxa"/>
            <w:shd w:val="clear" w:color="auto" w:fill="auto"/>
          </w:tcPr>
          <w:p w14:paraId="3E712213"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15351403" w14:textId="39290C58"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Contribuir a ofrecer educación para todos, con una oferta educativa de calidad en el Nivel Superior, que promueve la inclusión social, económica y política.</w:t>
            </w:r>
          </w:p>
        </w:tc>
      </w:tr>
      <w:tr w:rsidR="00E20277" w:rsidRPr="00E20277" w14:paraId="1275C29C" w14:textId="77777777" w:rsidTr="00E20277">
        <w:tc>
          <w:tcPr>
            <w:tcW w:w="1431" w:type="dxa"/>
            <w:shd w:val="clear" w:color="auto" w:fill="auto"/>
          </w:tcPr>
          <w:p w14:paraId="2753F373"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5AAF4EFA" w14:textId="3C38BD62"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Las y los estudiantes egresados de educación media estatal reciben educación superior de calidad.</w:t>
            </w:r>
          </w:p>
        </w:tc>
      </w:tr>
      <w:tr w:rsidR="00E20277" w:rsidRPr="00E20277" w14:paraId="34296089" w14:textId="77777777" w:rsidTr="00E20277">
        <w:tc>
          <w:tcPr>
            <w:tcW w:w="1431" w:type="dxa"/>
            <w:shd w:val="clear" w:color="auto" w:fill="auto"/>
          </w:tcPr>
          <w:p w14:paraId="4AB7A2D4"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01EE75C9" w14:textId="2517546E"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Atención otorgada a alumnos-docente y egresados del proyecto Chol con capacitaciones</w:t>
            </w:r>
          </w:p>
        </w:tc>
      </w:tr>
      <w:tr w:rsidR="00E20277" w:rsidRPr="00E20277" w14:paraId="2B3510A9" w14:textId="77777777" w:rsidTr="00E20277">
        <w:tc>
          <w:tcPr>
            <w:tcW w:w="1431" w:type="dxa"/>
            <w:shd w:val="clear" w:color="auto" w:fill="auto"/>
          </w:tcPr>
          <w:p w14:paraId="32692A4F" w14:textId="4BA724A2" w:rsidR="00A77686" w:rsidRPr="00E20277" w:rsidRDefault="00A77686" w:rsidP="00EA3C47">
            <w:pPr>
              <w:rPr>
                <w:rFonts w:ascii="Arial Narrow" w:hAnsi="Arial Narrow"/>
                <w:sz w:val="18"/>
                <w:szCs w:val="18"/>
              </w:rPr>
            </w:pPr>
          </w:p>
        </w:tc>
        <w:tc>
          <w:tcPr>
            <w:tcW w:w="7510" w:type="dxa"/>
            <w:shd w:val="clear" w:color="auto" w:fill="auto"/>
          </w:tcPr>
          <w:p w14:paraId="0788EE92" w14:textId="0141C858" w:rsidR="00A77686" w:rsidRPr="00E20277" w:rsidRDefault="00A77686" w:rsidP="00EA3C47">
            <w:pPr>
              <w:tabs>
                <w:tab w:val="left" w:pos="945"/>
              </w:tabs>
              <w:jc w:val="both"/>
              <w:rPr>
                <w:rFonts w:ascii="Arial Narrow" w:hAnsi="Arial Narrow"/>
                <w:sz w:val="18"/>
                <w:szCs w:val="18"/>
              </w:rPr>
            </w:pPr>
          </w:p>
        </w:tc>
      </w:tr>
      <w:tr w:rsidR="00E20277" w:rsidRPr="00E20277" w14:paraId="0FC5DBCE" w14:textId="77777777" w:rsidTr="00E20277">
        <w:tc>
          <w:tcPr>
            <w:tcW w:w="1431" w:type="dxa"/>
            <w:shd w:val="clear" w:color="auto" w:fill="auto"/>
          </w:tcPr>
          <w:p w14:paraId="4FE1FCB8" w14:textId="5A77430B" w:rsidR="00A77686" w:rsidRPr="00E20277" w:rsidRDefault="00A77686" w:rsidP="00EA3C47">
            <w:pPr>
              <w:rPr>
                <w:rFonts w:ascii="Arial Narrow" w:hAnsi="Arial Narrow"/>
                <w:sz w:val="18"/>
                <w:szCs w:val="18"/>
              </w:rPr>
            </w:pPr>
          </w:p>
        </w:tc>
        <w:tc>
          <w:tcPr>
            <w:tcW w:w="7510" w:type="dxa"/>
            <w:shd w:val="clear" w:color="auto" w:fill="auto"/>
          </w:tcPr>
          <w:p w14:paraId="2BA90F8A" w14:textId="380A6A8B" w:rsidR="00A77686" w:rsidRPr="00E20277" w:rsidRDefault="00A77686" w:rsidP="00EA3C47">
            <w:pPr>
              <w:tabs>
                <w:tab w:val="left" w:pos="945"/>
              </w:tabs>
              <w:jc w:val="both"/>
              <w:rPr>
                <w:rFonts w:ascii="Arial Narrow" w:hAnsi="Arial Narrow"/>
                <w:sz w:val="18"/>
                <w:szCs w:val="18"/>
              </w:rPr>
            </w:pPr>
          </w:p>
        </w:tc>
      </w:tr>
      <w:tr w:rsidR="00E20277" w:rsidRPr="00E20277" w14:paraId="7C56561C" w14:textId="77777777" w:rsidTr="00E20277">
        <w:tc>
          <w:tcPr>
            <w:tcW w:w="1431" w:type="dxa"/>
            <w:shd w:val="clear" w:color="auto" w:fill="auto"/>
          </w:tcPr>
          <w:p w14:paraId="348E29EE" w14:textId="77777777" w:rsidR="00A77686" w:rsidRPr="00E20277" w:rsidRDefault="00A77686" w:rsidP="00EA3C47">
            <w:pPr>
              <w:rPr>
                <w:rFonts w:ascii="Arial Narrow" w:hAnsi="Arial Narrow"/>
                <w:sz w:val="18"/>
                <w:szCs w:val="18"/>
              </w:rPr>
            </w:pPr>
          </w:p>
        </w:tc>
        <w:tc>
          <w:tcPr>
            <w:tcW w:w="7510" w:type="dxa"/>
            <w:shd w:val="clear" w:color="auto" w:fill="auto"/>
          </w:tcPr>
          <w:p w14:paraId="4CEB5CDD" w14:textId="0DF43B8A" w:rsidR="00A77686" w:rsidRPr="00E20277" w:rsidRDefault="00A77686" w:rsidP="00EA3C47">
            <w:pPr>
              <w:tabs>
                <w:tab w:val="left" w:pos="945"/>
              </w:tabs>
              <w:jc w:val="center"/>
              <w:rPr>
                <w:rFonts w:ascii="Arial Narrow" w:hAnsi="Arial Narrow"/>
                <w:b/>
                <w:sz w:val="18"/>
                <w:szCs w:val="18"/>
              </w:rPr>
            </w:pPr>
            <w:r w:rsidRPr="00E20277">
              <w:rPr>
                <w:rFonts w:ascii="Arial Narrow" w:hAnsi="Arial Narrow"/>
                <w:b/>
                <w:sz w:val="18"/>
                <w:szCs w:val="18"/>
              </w:rPr>
              <w:t xml:space="preserve">Área de Enfoque: </w:t>
            </w:r>
            <w:r w:rsidR="5ACCED90" w:rsidRPr="00E20277">
              <w:rPr>
                <w:rFonts w:ascii="Arial Narrow" w:hAnsi="Arial Narrow"/>
                <w:b/>
                <w:bCs/>
                <w:sz w:val="18"/>
                <w:szCs w:val="18"/>
              </w:rPr>
              <w:t>Formación inicial docente</w:t>
            </w:r>
          </w:p>
        </w:tc>
      </w:tr>
      <w:tr w:rsidR="00E20277" w:rsidRPr="00E20277" w14:paraId="5FBA7A2D" w14:textId="77777777" w:rsidTr="00E20277">
        <w:tc>
          <w:tcPr>
            <w:tcW w:w="1431" w:type="dxa"/>
            <w:shd w:val="clear" w:color="auto" w:fill="auto"/>
          </w:tcPr>
          <w:p w14:paraId="1732697C"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04057086" w14:textId="4978814E"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Contribuir a ofrecer educación para todos, con una oferta educativa de calidad en el Nivel Superior, que promueve la inclusión social, económica y política.</w:t>
            </w:r>
          </w:p>
        </w:tc>
      </w:tr>
      <w:tr w:rsidR="00E20277" w:rsidRPr="00E20277" w14:paraId="24B549DC" w14:textId="77777777" w:rsidTr="00E20277">
        <w:tc>
          <w:tcPr>
            <w:tcW w:w="1431" w:type="dxa"/>
            <w:shd w:val="clear" w:color="auto" w:fill="auto"/>
          </w:tcPr>
          <w:p w14:paraId="0FEE04B7"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39379754" w14:textId="6F11DE2F" w:rsidR="00A77686" w:rsidRPr="00E20277" w:rsidRDefault="5ACCED90" w:rsidP="5ACCED90">
            <w:pPr>
              <w:tabs>
                <w:tab w:val="left" w:pos="945"/>
              </w:tabs>
              <w:jc w:val="both"/>
              <w:rPr>
                <w:rFonts w:ascii="Arial Narrow" w:hAnsi="Arial Narrow"/>
                <w:sz w:val="18"/>
                <w:szCs w:val="18"/>
              </w:rPr>
            </w:pPr>
            <w:r w:rsidRPr="00E20277">
              <w:rPr>
                <w:rFonts w:ascii="Arial Narrow" w:hAnsi="Arial Narrow"/>
                <w:sz w:val="18"/>
                <w:szCs w:val="18"/>
              </w:rPr>
              <w:t>Las y los estudiantes egresados de educación media estatal reciben educación superior de calidad.</w:t>
            </w:r>
          </w:p>
        </w:tc>
      </w:tr>
      <w:tr w:rsidR="00E20277" w:rsidRPr="00E20277" w14:paraId="4EA18852" w14:textId="77777777" w:rsidTr="00E20277">
        <w:tc>
          <w:tcPr>
            <w:tcW w:w="1431" w:type="dxa"/>
            <w:shd w:val="clear" w:color="auto" w:fill="auto"/>
          </w:tcPr>
          <w:p w14:paraId="59DF3651"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6333A082" w14:textId="7AB3A327"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Docentes alumnos atendidos en la formación, regularización, capacitación y actualización en los nuevos planes de estudio</w:t>
            </w:r>
          </w:p>
        </w:tc>
      </w:tr>
      <w:tr w:rsidR="00E20277" w:rsidRPr="00E20277" w14:paraId="1B69510C" w14:textId="77777777" w:rsidTr="00E20277">
        <w:tc>
          <w:tcPr>
            <w:tcW w:w="1431" w:type="dxa"/>
            <w:shd w:val="clear" w:color="auto" w:fill="auto"/>
          </w:tcPr>
          <w:p w14:paraId="25F79D9D" w14:textId="2235DD6A" w:rsidR="00A77686" w:rsidRPr="00E20277" w:rsidRDefault="00A77686" w:rsidP="00EA3C47">
            <w:pPr>
              <w:rPr>
                <w:rFonts w:ascii="Arial Narrow" w:hAnsi="Arial Narrow"/>
                <w:sz w:val="18"/>
                <w:szCs w:val="18"/>
              </w:rPr>
            </w:pPr>
          </w:p>
        </w:tc>
        <w:tc>
          <w:tcPr>
            <w:tcW w:w="7510" w:type="dxa"/>
            <w:shd w:val="clear" w:color="auto" w:fill="auto"/>
          </w:tcPr>
          <w:p w14:paraId="27665220" w14:textId="0EAB8099" w:rsidR="00A77686" w:rsidRPr="00E20277" w:rsidRDefault="00A77686" w:rsidP="00EA3C47">
            <w:pPr>
              <w:tabs>
                <w:tab w:val="left" w:pos="945"/>
              </w:tabs>
              <w:jc w:val="both"/>
              <w:rPr>
                <w:rFonts w:ascii="Arial Narrow" w:hAnsi="Arial Narrow"/>
                <w:sz w:val="18"/>
                <w:szCs w:val="18"/>
              </w:rPr>
            </w:pPr>
          </w:p>
        </w:tc>
      </w:tr>
      <w:tr w:rsidR="00E20277" w:rsidRPr="00E20277" w14:paraId="0EB0939B" w14:textId="77777777" w:rsidTr="00E20277">
        <w:tc>
          <w:tcPr>
            <w:tcW w:w="1431" w:type="dxa"/>
            <w:shd w:val="clear" w:color="auto" w:fill="auto"/>
          </w:tcPr>
          <w:p w14:paraId="3340D31F" w14:textId="77777777" w:rsidR="00A77686" w:rsidRPr="00E20277" w:rsidRDefault="00A77686" w:rsidP="00EA3C47">
            <w:pPr>
              <w:rPr>
                <w:rFonts w:ascii="Arial Narrow" w:hAnsi="Arial Narrow"/>
                <w:sz w:val="18"/>
                <w:szCs w:val="18"/>
              </w:rPr>
            </w:pPr>
          </w:p>
        </w:tc>
        <w:tc>
          <w:tcPr>
            <w:tcW w:w="7510" w:type="dxa"/>
            <w:shd w:val="clear" w:color="auto" w:fill="auto"/>
            <w:vAlign w:val="center"/>
          </w:tcPr>
          <w:p w14:paraId="58F01DB5" w14:textId="601637E1" w:rsidR="00A77686" w:rsidRPr="00E20277" w:rsidRDefault="00A77686" w:rsidP="00EA3C47">
            <w:pPr>
              <w:tabs>
                <w:tab w:val="left" w:pos="945"/>
              </w:tabs>
              <w:jc w:val="center"/>
              <w:rPr>
                <w:rFonts w:ascii="Arial Narrow" w:hAnsi="Arial Narrow"/>
                <w:b/>
                <w:sz w:val="18"/>
                <w:szCs w:val="18"/>
              </w:rPr>
            </w:pPr>
            <w:r w:rsidRPr="00E20277">
              <w:rPr>
                <w:rFonts w:ascii="Arial Narrow" w:hAnsi="Arial Narrow"/>
                <w:b/>
                <w:sz w:val="18"/>
                <w:szCs w:val="18"/>
              </w:rPr>
              <w:t xml:space="preserve">Área de Enfoque: </w:t>
            </w:r>
            <w:r w:rsidR="5ACCED90" w:rsidRPr="00E20277">
              <w:rPr>
                <w:rFonts w:ascii="Arial Narrow" w:hAnsi="Arial Narrow"/>
                <w:b/>
                <w:bCs/>
                <w:sz w:val="18"/>
                <w:szCs w:val="18"/>
              </w:rPr>
              <w:t>Acciones compensatorias</w:t>
            </w:r>
            <w:r w:rsidRPr="00E20277">
              <w:rPr>
                <w:rFonts w:ascii="Arial Narrow" w:hAnsi="Arial Narrow"/>
                <w:b/>
                <w:sz w:val="18"/>
                <w:szCs w:val="18"/>
              </w:rPr>
              <w:t xml:space="preserve"> para </w:t>
            </w:r>
            <w:r w:rsidR="5ACCED90" w:rsidRPr="00E20277">
              <w:rPr>
                <w:rFonts w:ascii="Arial Narrow" w:hAnsi="Arial Narrow"/>
                <w:b/>
                <w:bCs/>
                <w:sz w:val="18"/>
                <w:szCs w:val="18"/>
              </w:rPr>
              <w:t>Chiapas</w:t>
            </w:r>
          </w:p>
        </w:tc>
      </w:tr>
      <w:tr w:rsidR="00E20277" w:rsidRPr="00E20277" w14:paraId="3599A699" w14:textId="77777777" w:rsidTr="00E20277">
        <w:tc>
          <w:tcPr>
            <w:tcW w:w="1431" w:type="dxa"/>
            <w:shd w:val="clear" w:color="auto" w:fill="auto"/>
          </w:tcPr>
          <w:p w14:paraId="271B5589"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5EAD3366" w14:textId="31264DBD"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Contribuir a brindar educación para todos, que garantice el acceso y permanencia de los educandos, mediante una formación integral y de calidad que promueva la inclusión social, económica y política, mejorando la eficiencia terminal básica.</w:t>
            </w:r>
          </w:p>
        </w:tc>
      </w:tr>
      <w:tr w:rsidR="00E20277" w:rsidRPr="00E20277" w14:paraId="2189AC27" w14:textId="77777777" w:rsidTr="00E20277">
        <w:tc>
          <w:tcPr>
            <w:tcW w:w="1431" w:type="dxa"/>
            <w:shd w:val="clear" w:color="auto" w:fill="auto"/>
          </w:tcPr>
          <w:p w14:paraId="62990D8D"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24A9CF7D" w14:textId="01CF8682"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Los estudiantes son atendidos con educación básica estatal</w:t>
            </w:r>
          </w:p>
        </w:tc>
      </w:tr>
      <w:tr w:rsidR="00E20277" w:rsidRPr="00E20277" w14:paraId="5A46A8D0" w14:textId="77777777" w:rsidTr="00E20277">
        <w:tc>
          <w:tcPr>
            <w:tcW w:w="1431" w:type="dxa"/>
            <w:shd w:val="clear" w:color="auto" w:fill="auto"/>
          </w:tcPr>
          <w:p w14:paraId="399E216B"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0274EA21" w14:textId="4EF06BC9"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Atención otorgada a alumnos de educación básica e inicial, con programa de incentivos de Acciones Compensatorias.</w:t>
            </w:r>
          </w:p>
        </w:tc>
      </w:tr>
      <w:tr w:rsidR="00E20277" w:rsidRPr="00E20277" w14:paraId="264894DF" w14:textId="77777777" w:rsidTr="00E20277">
        <w:tc>
          <w:tcPr>
            <w:tcW w:w="1431" w:type="dxa"/>
            <w:shd w:val="clear" w:color="auto" w:fill="auto"/>
          </w:tcPr>
          <w:p w14:paraId="63C70F93" w14:textId="1A7D6CD3" w:rsidR="00A77686" w:rsidRPr="00E20277" w:rsidRDefault="00A77686" w:rsidP="00EA3C47">
            <w:pPr>
              <w:rPr>
                <w:rFonts w:ascii="Arial Narrow" w:hAnsi="Arial Narrow"/>
                <w:sz w:val="18"/>
                <w:szCs w:val="18"/>
              </w:rPr>
            </w:pPr>
          </w:p>
        </w:tc>
        <w:tc>
          <w:tcPr>
            <w:tcW w:w="7510" w:type="dxa"/>
            <w:shd w:val="clear" w:color="auto" w:fill="auto"/>
          </w:tcPr>
          <w:p w14:paraId="66AD6D57" w14:textId="0173441C" w:rsidR="00A77686" w:rsidRPr="00E20277" w:rsidRDefault="00A77686" w:rsidP="00EA3C47">
            <w:pPr>
              <w:tabs>
                <w:tab w:val="left" w:pos="945"/>
              </w:tabs>
              <w:jc w:val="both"/>
              <w:rPr>
                <w:rFonts w:ascii="Arial Narrow" w:hAnsi="Arial Narrow"/>
                <w:sz w:val="18"/>
                <w:szCs w:val="18"/>
              </w:rPr>
            </w:pPr>
          </w:p>
        </w:tc>
      </w:tr>
      <w:tr w:rsidR="00E20277" w:rsidRPr="00E20277" w14:paraId="53F4DBED" w14:textId="77777777" w:rsidTr="00E20277">
        <w:tc>
          <w:tcPr>
            <w:tcW w:w="1431" w:type="dxa"/>
            <w:shd w:val="clear" w:color="auto" w:fill="auto"/>
          </w:tcPr>
          <w:p w14:paraId="498408ED" w14:textId="77777777" w:rsidR="00A77686" w:rsidRPr="00E20277" w:rsidRDefault="00A77686" w:rsidP="00EA3C47">
            <w:pPr>
              <w:rPr>
                <w:rFonts w:ascii="Arial Narrow" w:hAnsi="Arial Narrow"/>
                <w:sz w:val="18"/>
                <w:szCs w:val="18"/>
              </w:rPr>
            </w:pPr>
          </w:p>
        </w:tc>
        <w:tc>
          <w:tcPr>
            <w:tcW w:w="7510" w:type="dxa"/>
            <w:shd w:val="clear" w:color="auto" w:fill="auto"/>
          </w:tcPr>
          <w:p w14:paraId="695744BC" w14:textId="6005ADE6" w:rsidR="00A77686" w:rsidRPr="00E20277" w:rsidRDefault="5ACCED90" w:rsidP="00EA3C47">
            <w:pPr>
              <w:tabs>
                <w:tab w:val="left" w:pos="945"/>
              </w:tabs>
              <w:jc w:val="center"/>
              <w:rPr>
                <w:rFonts w:ascii="Arial Narrow" w:hAnsi="Arial Narrow"/>
                <w:b/>
                <w:sz w:val="18"/>
                <w:szCs w:val="18"/>
              </w:rPr>
            </w:pPr>
            <w:r w:rsidRPr="00E20277">
              <w:rPr>
                <w:rFonts w:ascii="Arial Narrow" w:hAnsi="Arial Narrow"/>
                <w:b/>
                <w:bCs/>
                <w:sz w:val="18"/>
                <w:szCs w:val="18"/>
              </w:rPr>
              <w:t>Área de Enfoque: Programa de Educación Migrante en el Estado de Chiapas (PEMCH)</w:t>
            </w:r>
          </w:p>
        </w:tc>
      </w:tr>
      <w:tr w:rsidR="00E20277" w:rsidRPr="00E20277" w14:paraId="09AA81BC" w14:textId="77777777" w:rsidTr="00E20277">
        <w:tc>
          <w:tcPr>
            <w:tcW w:w="1431" w:type="dxa"/>
            <w:shd w:val="clear" w:color="auto" w:fill="auto"/>
          </w:tcPr>
          <w:p w14:paraId="73A6080F"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4390160B" w14:textId="3E0D7EC4" w:rsidR="00A77686" w:rsidRPr="00E20277" w:rsidRDefault="5ACCED90" w:rsidP="5ACCED90">
            <w:pPr>
              <w:tabs>
                <w:tab w:val="left" w:pos="945"/>
              </w:tabs>
              <w:jc w:val="both"/>
              <w:rPr>
                <w:rFonts w:ascii="Arial Narrow" w:hAnsi="Arial Narrow"/>
                <w:sz w:val="18"/>
                <w:szCs w:val="18"/>
              </w:rPr>
            </w:pPr>
            <w:r w:rsidRPr="00E20277">
              <w:rPr>
                <w:rFonts w:ascii="Arial Narrow" w:hAnsi="Arial Narrow"/>
                <w:sz w:val="18"/>
                <w:szCs w:val="18"/>
              </w:rPr>
              <w:t>Contribuir a brindar educación para todos, que garantice el acceso y permanencia de los educandos, mediante una formación integral y de calidad que promueva la inclusión social, económica y política, mejorando la eficiencia terminal básica</w:t>
            </w:r>
          </w:p>
        </w:tc>
      </w:tr>
      <w:tr w:rsidR="00E20277" w:rsidRPr="00E20277" w14:paraId="23B32B67" w14:textId="77777777" w:rsidTr="00E20277">
        <w:tc>
          <w:tcPr>
            <w:tcW w:w="1431" w:type="dxa"/>
            <w:shd w:val="clear" w:color="auto" w:fill="auto"/>
          </w:tcPr>
          <w:p w14:paraId="6D3FC5B0"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428FDA36" w14:textId="49AE2D9E" w:rsidR="00A77686" w:rsidRPr="00E20277" w:rsidRDefault="5ACCED90" w:rsidP="00EA3C47">
            <w:pPr>
              <w:tabs>
                <w:tab w:val="left" w:pos="945"/>
              </w:tabs>
              <w:jc w:val="both"/>
              <w:rPr>
                <w:rFonts w:ascii="Arial Narrow" w:hAnsi="Arial Narrow"/>
                <w:sz w:val="18"/>
                <w:szCs w:val="18"/>
              </w:rPr>
            </w:pPr>
            <w:r w:rsidRPr="00E20277">
              <w:rPr>
                <w:rFonts w:ascii="Arial Narrow" w:hAnsi="Arial Narrow"/>
                <w:sz w:val="18"/>
                <w:szCs w:val="18"/>
              </w:rPr>
              <w:t>Los estudiantes son atendidos con educación básica estatal</w:t>
            </w:r>
          </w:p>
        </w:tc>
      </w:tr>
      <w:tr w:rsidR="00E20277" w:rsidRPr="00E20277" w14:paraId="0F688A62" w14:textId="77777777" w:rsidTr="00E20277">
        <w:tc>
          <w:tcPr>
            <w:tcW w:w="1431" w:type="dxa"/>
            <w:shd w:val="clear" w:color="auto" w:fill="auto"/>
          </w:tcPr>
          <w:p w14:paraId="2B94C378"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051B9D27" w14:textId="75ED00C4" w:rsidR="00A77686" w:rsidRPr="00E20277" w:rsidRDefault="6B0E4874" w:rsidP="00EA3C47">
            <w:pPr>
              <w:tabs>
                <w:tab w:val="left" w:pos="945"/>
              </w:tabs>
              <w:jc w:val="both"/>
              <w:rPr>
                <w:rFonts w:ascii="Arial Narrow" w:hAnsi="Arial Narrow"/>
                <w:sz w:val="18"/>
                <w:szCs w:val="18"/>
              </w:rPr>
            </w:pPr>
            <w:r w:rsidRPr="00E20277">
              <w:rPr>
                <w:rFonts w:ascii="Arial Narrow" w:hAnsi="Arial Narrow"/>
                <w:sz w:val="18"/>
                <w:szCs w:val="18"/>
              </w:rPr>
              <w:t>Atención otorgada a figuras educativas de los Centros Educativos Migrante (CEM) de Educación Básica a través de colegiados y consejos técnicos.</w:t>
            </w:r>
          </w:p>
        </w:tc>
      </w:tr>
      <w:tr w:rsidR="00E20277" w:rsidRPr="00E20277" w14:paraId="51B42807" w14:textId="77777777" w:rsidTr="00E20277">
        <w:tc>
          <w:tcPr>
            <w:tcW w:w="1431" w:type="dxa"/>
            <w:shd w:val="clear" w:color="auto" w:fill="auto"/>
          </w:tcPr>
          <w:p w14:paraId="2002E848" w14:textId="1D21AA3F" w:rsidR="00A77686" w:rsidRPr="00E20277" w:rsidRDefault="00A77686" w:rsidP="00EA3C47">
            <w:pPr>
              <w:rPr>
                <w:rFonts w:ascii="Arial Narrow" w:hAnsi="Arial Narrow"/>
                <w:sz w:val="18"/>
                <w:szCs w:val="18"/>
              </w:rPr>
            </w:pPr>
          </w:p>
        </w:tc>
        <w:tc>
          <w:tcPr>
            <w:tcW w:w="7510" w:type="dxa"/>
            <w:shd w:val="clear" w:color="auto" w:fill="auto"/>
          </w:tcPr>
          <w:p w14:paraId="2A95D90A" w14:textId="6578BFEC" w:rsidR="00A77686" w:rsidRPr="00E20277" w:rsidRDefault="00A77686" w:rsidP="00EA3C47">
            <w:pPr>
              <w:tabs>
                <w:tab w:val="left" w:pos="945"/>
              </w:tabs>
              <w:jc w:val="both"/>
              <w:rPr>
                <w:rFonts w:ascii="Arial Narrow" w:hAnsi="Arial Narrow"/>
                <w:sz w:val="18"/>
                <w:szCs w:val="18"/>
              </w:rPr>
            </w:pPr>
          </w:p>
        </w:tc>
      </w:tr>
      <w:tr w:rsidR="00E20277" w:rsidRPr="00E20277" w14:paraId="1118BA87" w14:textId="77777777" w:rsidTr="00E20277">
        <w:tc>
          <w:tcPr>
            <w:tcW w:w="1431" w:type="dxa"/>
            <w:shd w:val="clear" w:color="auto" w:fill="auto"/>
          </w:tcPr>
          <w:p w14:paraId="077074C1" w14:textId="77777777" w:rsidR="00A77686" w:rsidRPr="00E20277" w:rsidRDefault="00A77686" w:rsidP="00EA3C47">
            <w:pPr>
              <w:rPr>
                <w:rFonts w:ascii="Arial Narrow" w:hAnsi="Arial Narrow"/>
                <w:sz w:val="18"/>
                <w:szCs w:val="18"/>
              </w:rPr>
            </w:pPr>
          </w:p>
        </w:tc>
        <w:tc>
          <w:tcPr>
            <w:tcW w:w="7510" w:type="dxa"/>
            <w:shd w:val="clear" w:color="auto" w:fill="auto"/>
          </w:tcPr>
          <w:p w14:paraId="003BCC49" w14:textId="0CCAD912" w:rsidR="00A77686" w:rsidRPr="00E20277" w:rsidRDefault="00A77686" w:rsidP="00EA3C47">
            <w:pPr>
              <w:tabs>
                <w:tab w:val="left" w:pos="204"/>
                <w:tab w:val="left" w:pos="945"/>
                <w:tab w:val="center" w:pos="3465"/>
              </w:tabs>
              <w:rPr>
                <w:rFonts w:ascii="Arial Narrow" w:hAnsi="Arial Narrow"/>
                <w:b/>
                <w:sz w:val="18"/>
                <w:szCs w:val="18"/>
              </w:rPr>
            </w:pPr>
            <w:r w:rsidRPr="00E20277">
              <w:rPr>
                <w:rFonts w:ascii="Arial Narrow" w:hAnsi="Arial Narrow"/>
                <w:b/>
                <w:bCs/>
                <w:sz w:val="18"/>
                <w:szCs w:val="18"/>
              </w:rPr>
              <w:t xml:space="preserve">Área de Enfoque: </w:t>
            </w:r>
            <w:r w:rsidR="120592F9" w:rsidRPr="00E20277">
              <w:rPr>
                <w:rFonts w:ascii="Arial Narrow" w:hAnsi="Arial Narrow"/>
                <w:b/>
                <w:bCs/>
                <w:sz w:val="18"/>
                <w:szCs w:val="18"/>
              </w:rPr>
              <w:t>Curso de Inducción a la Docencia en el Medio Indígena</w:t>
            </w:r>
          </w:p>
        </w:tc>
      </w:tr>
      <w:tr w:rsidR="00E20277" w:rsidRPr="00E20277" w14:paraId="46398413" w14:textId="77777777" w:rsidTr="00E20277">
        <w:tc>
          <w:tcPr>
            <w:tcW w:w="1431" w:type="dxa"/>
            <w:shd w:val="clear" w:color="auto" w:fill="auto"/>
          </w:tcPr>
          <w:p w14:paraId="7CB894BF"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502F6B70" w14:textId="22D74EF6" w:rsidR="00A77686" w:rsidRPr="00E20277" w:rsidRDefault="120592F9" w:rsidP="00EA3C47">
            <w:pPr>
              <w:tabs>
                <w:tab w:val="left" w:pos="945"/>
              </w:tabs>
              <w:jc w:val="both"/>
              <w:rPr>
                <w:rFonts w:ascii="Arial Narrow" w:hAnsi="Arial Narrow"/>
                <w:sz w:val="18"/>
                <w:szCs w:val="18"/>
              </w:rPr>
            </w:pPr>
            <w:r w:rsidRPr="00E20277">
              <w:rPr>
                <w:rFonts w:ascii="Arial Narrow" w:hAnsi="Arial Narrow"/>
                <w:sz w:val="18"/>
                <w:szCs w:val="18"/>
              </w:rPr>
              <w:t>Contribuir a brindar educación para todos, que garantice el acceso y permanencia de los educandos, mediante una formación integral y de calidad que promueva la inclusión social, económica y política, mejorando la eficiencia terminal básica</w:t>
            </w:r>
          </w:p>
        </w:tc>
      </w:tr>
      <w:tr w:rsidR="00E20277" w:rsidRPr="00E20277" w14:paraId="28E5E222" w14:textId="77777777" w:rsidTr="00E20277">
        <w:tc>
          <w:tcPr>
            <w:tcW w:w="1431" w:type="dxa"/>
            <w:shd w:val="clear" w:color="auto" w:fill="auto"/>
          </w:tcPr>
          <w:p w14:paraId="278CA552"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59AEFB27" w14:textId="2A1E948D" w:rsidR="00A77686" w:rsidRPr="00E20277" w:rsidRDefault="120592F9" w:rsidP="00EA3C47">
            <w:pPr>
              <w:tabs>
                <w:tab w:val="left" w:pos="945"/>
              </w:tabs>
              <w:jc w:val="both"/>
              <w:rPr>
                <w:rFonts w:ascii="Arial Narrow" w:hAnsi="Arial Narrow"/>
                <w:sz w:val="18"/>
                <w:szCs w:val="18"/>
              </w:rPr>
            </w:pPr>
            <w:r w:rsidRPr="00E20277">
              <w:rPr>
                <w:rFonts w:ascii="Arial Narrow" w:hAnsi="Arial Narrow"/>
                <w:sz w:val="18"/>
                <w:szCs w:val="18"/>
              </w:rPr>
              <w:t>Los estudiantes son atendidos con educación básica federal</w:t>
            </w:r>
          </w:p>
        </w:tc>
      </w:tr>
      <w:tr w:rsidR="00E20277" w:rsidRPr="00E20277" w14:paraId="7892E3AD" w14:textId="77777777" w:rsidTr="00E20277">
        <w:tc>
          <w:tcPr>
            <w:tcW w:w="1431" w:type="dxa"/>
            <w:shd w:val="clear" w:color="auto" w:fill="auto"/>
          </w:tcPr>
          <w:p w14:paraId="1620F976"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0A0EE5CF" w14:textId="09861BF5" w:rsidR="00A77686" w:rsidRPr="00E20277" w:rsidRDefault="120592F9" w:rsidP="00EA3C47">
            <w:pPr>
              <w:tabs>
                <w:tab w:val="left" w:pos="945"/>
              </w:tabs>
              <w:jc w:val="both"/>
              <w:rPr>
                <w:rFonts w:ascii="Arial Narrow" w:hAnsi="Arial Narrow"/>
                <w:sz w:val="18"/>
                <w:szCs w:val="18"/>
              </w:rPr>
            </w:pPr>
            <w:r w:rsidRPr="00E20277">
              <w:rPr>
                <w:rFonts w:ascii="Arial Narrow" w:hAnsi="Arial Narrow"/>
                <w:sz w:val="18"/>
                <w:szCs w:val="18"/>
              </w:rPr>
              <w:t>Atención otorgada a profesores bilingües de nuevo ingreso con capacitaciones</w:t>
            </w:r>
          </w:p>
        </w:tc>
      </w:tr>
      <w:tr w:rsidR="00E20277" w:rsidRPr="00E20277" w14:paraId="255EA380" w14:textId="77777777" w:rsidTr="00E20277">
        <w:tc>
          <w:tcPr>
            <w:tcW w:w="1431" w:type="dxa"/>
            <w:shd w:val="clear" w:color="auto" w:fill="auto"/>
          </w:tcPr>
          <w:p w14:paraId="36356DDE" w14:textId="7ECB11AD" w:rsidR="00A77686" w:rsidRPr="00E20277" w:rsidRDefault="00A77686" w:rsidP="00EA3C47">
            <w:pPr>
              <w:rPr>
                <w:rFonts w:ascii="Arial Narrow" w:hAnsi="Arial Narrow"/>
                <w:sz w:val="18"/>
                <w:szCs w:val="18"/>
              </w:rPr>
            </w:pPr>
          </w:p>
        </w:tc>
        <w:tc>
          <w:tcPr>
            <w:tcW w:w="7510" w:type="dxa"/>
            <w:shd w:val="clear" w:color="auto" w:fill="auto"/>
          </w:tcPr>
          <w:p w14:paraId="3AC4A79A" w14:textId="07447769" w:rsidR="00A77686" w:rsidRPr="00E20277" w:rsidRDefault="00A77686" w:rsidP="00EA3C47">
            <w:pPr>
              <w:tabs>
                <w:tab w:val="left" w:pos="945"/>
              </w:tabs>
              <w:jc w:val="both"/>
              <w:rPr>
                <w:rFonts w:ascii="Arial Narrow" w:hAnsi="Arial Narrow"/>
                <w:sz w:val="18"/>
                <w:szCs w:val="18"/>
              </w:rPr>
            </w:pPr>
          </w:p>
        </w:tc>
      </w:tr>
      <w:tr w:rsidR="00E20277" w:rsidRPr="00E20277" w14:paraId="29AF0C86" w14:textId="77777777" w:rsidTr="00E20277">
        <w:tc>
          <w:tcPr>
            <w:tcW w:w="1431" w:type="dxa"/>
            <w:shd w:val="clear" w:color="auto" w:fill="auto"/>
          </w:tcPr>
          <w:p w14:paraId="3AB33633" w14:textId="56D9C53D" w:rsidR="00A77686" w:rsidRPr="00E20277" w:rsidRDefault="00A77686" w:rsidP="00EA3C47">
            <w:pPr>
              <w:rPr>
                <w:rFonts w:ascii="Arial Narrow" w:hAnsi="Arial Narrow"/>
                <w:sz w:val="18"/>
                <w:szCs w:val="18"/>
              </w:rPr>
            </w:pPr>
          </w:p>
        </w:tc>
        <w:tc>
          <w:tcPr>
            <w:tcW w:w="7510" w:type="dxa"/>
            <w:shd w:val="clear" w:color="auto" w:fill="auto"/>
          </w:tcPr>
          <w:p w14:paraId="08330E0F" w14:textId="3E5F14D1" w:rsidR="00A77686" w:rsidRPr="00E20277" w:rsidRDefault="00A77686" w:rsidP="00EA3C47">
            <w:pPr>
              <w:tabs>
                <w:tab w:val="left" w:pos="945"/>
              </w:tabs>
              <w:jc w:val="both"/>
              <w:rPr>
                <w:rFonts w:ascii="Arial Narrow" w:hAnsi="Arial Narrow"/>
                <w:sz w:val="18"/>
                <w:szCs w:val="18"/>
              </w:rPr>
            </w:pPr>
          </w:p>
        </w:tc>
      </w:tr>
      <w:tr w:rsidR="00E20277" w:rsidRPr="00E20277" w14:paraId="08335EAE" w14:textId="77777777" w:rsidTr="00E20277">
        <w:tc>
          <w:tcPr>
            <w:tcW w:w="1431" w:type="dxa"/>
            <w:shd w:val="clear" w:color="auto" w:fill="auto"/>
          </w:tcPr>
          <w:p w14:paraId="1F1A54E6" w14:textId="77777777" w:rsidR="00A77686" w:rsidRPr="00E20277" w:rsidRDefault="00A77686" w:rsidP="00EA3C47">
            <w:pPr>
              <w:tabs>
                <w:tab w:val="left" w:pos="204"/>
                <w:tab w:val="left" w:pos="945"/>
                <w:tab w:val="center" w:pos="3465"/>
              </w:tabs>
              <w:jc w:val="center"/>
              <w:rPr>
                <w:rFonts w:ascii="Arial Narrow" w:hAnsi="Arial Narrow"/>
                <w:b/>
                <w:sz w:val="18"/>
                <w:szCs w:val="18"/>
              </w:rPr>
            </w:pPr>
          </w:p>
        </w:tc>
        <w:tc>
          <w:tcPr>
            <w:tcW w:w="7510" w:type="dxa"/>
            <w:shd w:val="clear" w:color="auto" w:fill="auto"/>
          </w:tcPr>
          <w:p w14:paraId="5037D000" w14:textId="3F127183" w:rsidR="00A77686" w:rsidRPr="00E20277" w:rsidRDefault="120592F9" w:rsidP="00EA3C47">
            <w:pPr>
              <w:tabs>
                <w:tab w:val="left" w:pos="204"/>
                <w:tab w:val="left" w:pos="945"/>
                <w:tab w:val="center" w:pos="3465"/>
              </w:tabs>
              <w:jc w:val="center"/>
              <w:rPr>
                <w:rFonts w:ascii="Arial Narrow" w:hAnsi="Arial Narrow"/>
                <w:b/>
                <w:sz w:val="18"/>
                <w:szCs w:val="18"/>
              </w:rPr>
            </w:pPr>
            <w:r w:rsidRPr="00E20277">
              <w:rPr>
                <w:rFonts w:ascii="Arial Narrow" w:hAnsi="Arial Narrow"/>
                <w:b/>
                <w:bCs/>
                <w:sz w:val="18"/>
                <w:szCs w:val="18"/>
              </w:rPr>
              <w:t>Área de Enfoque: Alternativas para la Educación Preescolar Rural</w:t>
            </w:r>
          </w:p>
        </w:tc>
      </w:tr>
      <w:tr w:rsidR="00E20277" w:rsidRPr="00E20277" w14:paraId="0EA89697" w14:textId="77777777" w:rsidTr="00E20277">
        <w:tc>
          <w:tcPr>
            <w:tcW w:w="1431" w:type="dxa"/>
            <w:shd w:val="clear" w:color="auto" w:fill="auto"/>
          </w:tcPr>
          <w:p w14:paraId="35C3E20C"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36C3BFF9" w14:textId="467F7740" w:rsidR="00A77686" w:rsidRPr="00E20277" w:rsidRDefault="120592F9" w:rsidP="00EA3C47">
            <w:pPr>
              <w:tabs>
                <w:tab w:val="left" w:pos="945"/>
              </w:tabs>
              <w:jc w:val="both"/>
              <w:rPr>
                <w:rFonts w:ascii="Arial Narrow" w:hAnsi="Arial Narrow"/>
                <w:sz w:val="18"/>
                <w:szCs w:val="18"/>
              </w:rPr>
            </w:pPr>
            <w:r w:rsidRPr="00E20277">
              <w:rPr>
                <w:rFonts w:ascii="Arial Narrow" w:hAnsi="Arial Narrow"/>
                <w:sz w:val="18"/>
                <w:szCs w:val="18"/>
              </w:rPr>
              <w:t>Contribuir a brindar educación para todos, que garantice el acceso y permanencia de los educandos, mediante una formación integral y de calidad que promueva la inclusión social, económica y política, mejorando la eficiencia terminal básica</w:t>
            </w:r>
          </w:p>
        </w:tc>
      </w:tr>
      <w:tr w:rsidR="00E20277" w:rsidRPr="00E20277" w14:paraId="6C76374D" w14:textId="77777777" w:rsidTr="00E20277">
        <w:tc>
          <w:tcPr>
            <w:tcW w:w="1431" w:type="dxa"/>
            <w:shd w:val="clear" w:color="auto" w:fill="auto"/>
          </w:tcPr>
          <w:p w14:paraId="74A5DE3E"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1A4BE3FE" w14:textId="5D5412D4" w:rsidR="00A77686" w:rsidRPr="00E20277" w:rsidRDefault="120592F9" w:rsidP="00EA3C47">
            <w:pPr>
              <w:tabs>
                <w:tab w:val="left" w:pos="945"/>
              </w:tabs>
              <w:jc w:val="both"/>
              <w:rPr>
                <w:rFonts w:ascii="Arial Narrow" w:hAnsi="Arial Narrow"/>
                <w:sz w:val="18"/>
                <w:szCs w:val="18"/>
              </w:rPr>
            </w:pPr>
            <w:r w:rsidRPr="00E20277">
              <w:rPr>
                <w:rFonts w:ascii="Arial Narrow" w:hAnsi="Arial Narrow"/>
                <w:sz w:val="18"/>
                <w:szCs w:val="18"/>
              </w:rPr>
              <w:t>Los estudiantes son atendidos con educación básica federal</w:t>
            </w:r>
          </w:p>
        </w:tc>
      </w:tr>
      <w:tr w:rsidR="00E20277" w:rsidRPr="00E20277" w14:paraId="26EBF806" w14:textId="77777777" w:rsidTr="00E20277">
        <w:tc>
          <w:tcPr>
            <w:tcW w:w="1431" w:type="dxa"/>
            <w:shd w:val="clear" w:color="auto" w:fill="auto"/>
          </w:tcPr>
          <w:p w14:paraId="0E346F60" w14:textId="77777777" w:rsidR="00A77686" w:rsidRPr="00E20277" w:rsidRDefault="00A77686" w:rsidP="00EA3C47">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0CA166A8" w14:textId="14611024" w:rsidR="00A77686" w:rsidRPr="00E20277" w:rsidRDefault="120592F9" w:rsidP="00EA3C47">
            <w:pPr>
              <w:tabs>
                <w:tab w:val="left" w:pos="945"/>
              </w:tabs>
              <w:jc w:val="both"/>
              <w:rPr>
                <w:rFonts w:ascii="Arial Narrow" w:hAnsi="Arial Narrow"/>
                <w:sz w:val="18"/>
                <w:szCs w:val="18"/>
              </w:rPr>
            </w:pPr>
            <w:r w:rsidRPr="00E20277">
              <w:rPr>
                <w:rFonts w:ascii="Arial Narrow" w:hAnsi="Arial Narrow"/>
                <w:sz w:val="18"/>
                <w:szCs w:val="18"/>
              </w:rPr>
              <w:t>Atención a la demanda con Educación Preescolar Rural proporcionado a alumnos de 3 a 5 años de edad</w:t>
            </w:r>
          </w:p>
        </w:tc>
      </w:tr>
    </w:tbl>
    <w:p w14:paraId="5ECA6C14" w14:textId="3045A382" w:rsidR="120592F9" w:rsidRPr="00E20277" w:rsidRDefault="120592F9" w:rsidP="120592F9">
      <w:pPr>
        <w:jc w:val="both"/>
        <w:rPr>
          <w:rFonts w:ascii="Arial Narrow" w:eastAsia="Arial Narrow" w:hAnsi="Arial Narrow" w:cs="Arial Narrow"/>
          <w:sz w:val="20"/>
          <w:szCs w:val="20"/>
        </w:rPr>
      </w:pPr>
    </w:p>
    <w:tbl>
      <w:tblPr>
        <w:tblW w:w="0" w:type="auto"/>
        <w:tblLook w:val="04A0" w:firstRow="1" w:lastRow="0" w:firstColumn="1" w:lastColumn="0" w:noHBand="0" w:noVBand="1"/>
      </w:tblPr>
      <w:tblGrid>
        <w:gridCol w:w="1431"/>
        <w:gridCol w:w="7510"/>
      </w:tblGrid>
      <w:tr w:rsidR="00E20277" w:rsidRPr="00E20277" w14:paraId="6049D0CC" w14:textId="77777777" w:rsidTr="00E20277">
        <w:trPr>
          <w:trHeight w:val="300"/>
        </w:trPr>
        <w:tc>
          <w:tcPr>
            <w:tcW w:w="1431" w:type="dxa"/>
            <w:shd w:val="clear" w:color="auto" w:fill="auto"/>
          </w:tcPr>
          <w:p w14:paraId="737E8A6B" w14:textId="77777777" w:rsidR="120592F9" w:rsidRPr="00E20277" w:rsidRDefault="120592F9" w:rsidP="120592F9">
            <w:pPr>
              <w:tabs>
                <w:tab w:val="left" w:pos="204"/>
                <w:tab w:val="left" w:pos="945"/>
                <w:tab w:val="center" w:pos="3465"/>
              </w:tabs>
              <w:jc w:val="center"/>
              <w:rPr>
                <w:rFonts w:ascii="Arial Narrow" w:hAnsi="Arial Narrow"/>
                <w:b/>
                <w:bCs/>
                <w:sz w:val="18"/>
                <w:szCs w:val="18"/>
              </w:rPr>
            </w:pPr>
          </w:p>
        </w:tc>
        <w:tc>
          <w:tcPr>
            <w:tcW w:w="7510" w:type="dxa"/>
            <w:shd w:val="clear" w:color="auto" w:fill="auto"/>
          </w:tcPr>
          <w:p w14:paraId="7224D2F2" w14:textId="4AEE4848" w:rsidR="120592F9" w:rsidRPr="00E20277" w:rsidRDefault="120592F9" w:rsidP="120592F9">
            <w:pPr>
              <w:tabs>
                <w:tab w:val="left" w:pos="204"/>
                <w:tab w:val="left" w:pos="945"/>
                <w:tab w:val="center" w:pos="3465"/>
              </w:tabs>
              <w:jc w:val="center"/>
              <w:rPr>
                <w:rFonts w:ascii="Arial Narrow" w:hAnsi="Arial Narrow"/>
                <w:b/>
                <w:bCs/>
                <w:sz w:val="18"/>
                <w:szCs w:val="18"/>
              </w:rPr>
            </w:pPr>
            <w:r w:rsidRPr="00E20277">
              <w:rPr>
                <w:rFonts w:ascii="Arial Narrow" w:hAnsi="Arial Narrow"/>
                <w:b/>
                <w:bCs/>
                <w:sz w:val="18"/>
                <w:szCs w:val="18"/>
              </w:rPr>
              <w:t>Área de Enfoque: Educación Superior Pedagógica Abierta UPN-Tapachula</w:t>
            </w:r>
          </w:p>
        </w:tc>
      </w:tr>
      <w:tr w:rsidR="00E20277" w:rsidRPr="00E20277" w14:paraId="3B7C7911" w14:textId="77777777" w:rsidTr="00E20277">
        <w:trPr>
          <w:trHeight w:val="300"/>
        </w:trPr>
        <w:tc>
          <w:tcPr>
            <w:tcW w:w="1431" w:type="dxa"/>
            <w:shd w:val="clear" w:color="auto" w:fill="auto"/>
          </w:tcPr>
          <w:p w14:paraId="474B8480" w14:textId="77777777" w:rsidR="120592F9" w:rsidRPr="00E20277" w:rsidRDefault="120592F9" w:rsidP="120592F9">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278BF203" w14:textId="4077C9E7" w:rsidR="120592F9" w:rsidRPr="00E20277" w:rsidRDefault="1458B361" w:rsidP="120592F9">
            <w:pPr>
              <w:tabs>
                <w:tab w:val="left" w:pos="945"/>
              </w:tabs>
              <w:jc w:val="both"/>
              <w:rPr>
                <w:rFonts w:ascii="Arial Narrow" w:hAnsi="Arial Narrow"/>
                <w:sz w:val="18"/>
                <w:szCs w:val="18"/>
              </w:rPr>
            </w:pPr>
            <w:r w:rsidRPr="00E20277">
              <w:rPr>
                <w:rFonts w:ascii="Arial Narrow" w:hAnsi="Arial Narrow"/>
                <w:sz w:val="18"/>
                <w:szCs w:val="18"/>
              </w:rPr>
              <w:t xml:space="preserve">Contribuir a ofrecer educación para todos, con una oferta educativa de calidad en el Nivel Superior, que </w:t>
            </w:r>
            <w:r w:rsidRPr="00E20277">
              <w:rPr>
                <w:rFonts w:ascii="Arial Narrow" w:hAnsi="Arial Narrow"/>
                <w:sz w:val="18"/>
                <w:szCs w:val="18"/>
              </w:rPr>
              <w:lastRenderedPageBreak/>
              <w:t>promueve la inclusión social,</w:t>
            </w:r>
            <w:r w:rsidR="341EEF1E" w:rsidRPr="00E20277">
              <w:rPr>
                <w:rFonts w:ascii="Arial Narrow" w:hAnsi="Arial Narrow"/>
                <w:sz w:val="18"/>
                <w:szCs w:val="18"/>
              </w:rPr>
              <w:t xml:space="preserve"> </w:t>
            </w:r>
            <w:r w:rsidRPr="00E20277">
              <w:rPr>
                <w:rFonts w:ascii="Arial Narrow" w:hAnsi="Arial Narrow"/>
                <w:sz w:val="18"/>
                <w:szCs w:val="18"/>
              </w:rPr>
              <w:t>económica y política</w:t>
            </w:r>
          </w:p>
        </w:tc>
      </w:tr>
      <w:tr w:rsidR="00E20277" w:rsidRPr="00E20277" w14:paraId="6EC2B33E" w14:textId="77777777" w:rsidTr="00E20277">
        <w:trPr>
          <w:trHeight w:val="300"/>
        </w:trPr>
        <w:tc>
          <w:tcPr>
            <w:tcW w:w="1431" w:type="dxa"/>
            <w:shd w:val="clear" w:color="auto" w:fill="auto"/>
          </w:tcPr>
          <w:p w14:paraId="1CCC12AE" w14:textId="77777777" w:rsidR="120592F9" w:rsidRPr="00E20277" w:rsidRDefault="120592F9" w:rsidP="120592F9">
            <w:pPr>
              <w:rPr>
                <w:rFonts w:ascii="Arial Narrow" w:hAnsi="Arial Narrow"/>
                <w:sz w:val="18"/>
                <w:szCs w:val="18"/>
              </w:rPr>
            </w:pPr>
            <w:r w:rsidRPr="00E20277">
              <w:rPr>
                <w:rFonts w:ascii="Arial Narrow" w:hAnsi="Arial Narrow"/>
                <w:sz w:val="18"/>
                <w:szCs w:val="18"/>
              </w:rPr>
              <w:lastRenderedPageBreak/>
              <w:t>Propósito</w:t>
            </w:r>
          </w:p>
        </w:tc>
        <w:tc>
          <w:tcPr>
            <w:tcW w:w="7510" w:type="dxa"/>
            <w:shd w:val="clear" w:color="auto" w:fill="auto"/>
          </w:tcPr>
          <w:p w14:paraId="3A9D1D05" w14:textId="5086C6EB" w:rsidR="120592F9" w:rsidRPr="00E20277" w:rsidRDefault="341EEF1E" w:rsidP="120592F9">
            <w:pPr>
              <w:tabs>
                <w:tab w:val="left" w:pos="945"/>
              </w:tabs>
              <w:jc w:val="both"/>
              <w:rPr>
                <w:rFonts w:ascii="Arial Narrow" w:hAnsi="Arial Narrow"/>
                <w:sz w:val="18"/>
                <w:szCs w:val="18"/>
              </w:rPr>
            </w:pPr>
            <w:r w:rsidRPr="00E20277">
              <w:rPr>
                <w:rFonts w:ascii="Arial Narrow" w:hAnsi="Arial Narrow"/>
                <w:sz w:val="18"/>
                <w:szCs w:val="18"/>
              </w:rPr>
              <w:t>Las y los estudiantes egresados de educación media reciben educación superior de calidad</w:t>
            </w:r>
          </w:p>
        </w:tc>
      </w:tr>
      <w:tr w:rsidR="00E20277" w:rsidRPr="00E20277" w14:paraId="335B9734" w14:textId="77777777" w:rsidTr="00E20277">
        <w:trPr>
          <w:trHeight w:val="300"/>
        </w:trPr>
        <w:tc>
          <w:tcPr>
            <w:tcW w:w="1431" w:type="dxa"/>
            <w:shd w:val="clear" w:color="auto" w:fill="auto"/>
          </w:tcPr>
          <w:p w14:paraId="1406FBC1" w14:textId="77777777" w:rsidR="120592F9" w:rsidRPr="00E20277" w:rsidRDefault="120592F9" w:rsidP="120592F9">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14C5F729" w14:textId="09CE1DF5" w:rsidR="120592F9" w:rsidRPr="00E20277" w:rsidRDefault="060F1C20" w:rsidP="120592F9">
            <w:pPr>
              <w:tabs>
                <w:tab w:val="left" w:pos="945"/>
              </w:tabs>
              <w:jc w:val="both"/>
              <w:rPr>
                <w:rFonts w:ascii="Arial Narrow" w:hAnsi="Arial Narrow"/>
                <w:sz w:val="18"/>
                <w:szCs w:val="18"/>
              </w:rPr>
            </w:pPr>
            <w:r w:rsidRPr="00E20277">
              <w:rPr>
                <w:rFonts w:ascii="Arial Narrow" w:hAnsi="Arial Narrow"/>
                <w:sz w:val="18"/>
                <w:szCs w:val="18"/>
              </w:rPr>
              <w:t>Atención pedagógica proporcionada en intervención educativa</w:t>
            </w:r>
          </w:p>
        </w:tc>
      </w:tr>
    </w:tbl>
    <w:p w14:paraId="0BBB393F" w14:textId="5CE7485C" w:rsidR="120592F9" w:rsidRPr="00E20277" w:rsidRDefault="120592F9" w:rsidP="120592F9">
      <w:pPr>
        <w:jc w:val="both"/>
        <w:rPr>
          <w:rFonts w:ascii="Arial Narrow" w:eastAsia="Arial Narrow" w:hAnsi="Arial Narrow" w:cs="Arial Narrow"/>
          <w:sz w:val="20"/>
          <w:szCs w:val="20"/>
        </w:rPr>
      </w:pPr>
    </w:p>
    <w:tbl>
      <w:tblPr>
        <w:tblW w:w="0" w:type="auto"/>
        <w:tblLook w:val="04A0" w:firstRow="1" w:lastRow="0" w:firstColumn="1" w:lastColumn="0" w:noHBand="0" w:noVBand="1"/>
      </w:tblPr>
      <w:tblGrid>
        <w:gridCol w:w="1431"/>
        <w:gridCol w:w="7510"/>
      </w:tblGrid>
      <w:tr w:rsidR="00E20277" w:rsidRPr="00E20277" w14:paraId="43D0C0F0" w14:textId="77777777" w:rsidTr="00E20277">
        <w:trPr>
          <w:trHeight w:val="300"/>
        </w:trPr>
        <w:tc>
          <w:tcPr>
            <w:tcW w:w="1431" w:type="dxa"/>
            <w:shd w:val="clear" w:color="auto" w:fill="auto"/>
          </w:tcPr>
          <w:p w14:paraId="7A50AD41" w14:textId="77777777" w:rsidR="120592F9" w:rsidRPr="00E20277" w:rsidRDefault="120592F9" w:rsidP="120592F9">
            <w:pPr>
              <w:tabs>
                <w:tab w:val="left" w:pos="204"/>
                <w:tab w:val="left" w:pos="945"/>
                <w:tab w:val="center" w:pos="3465"/>
              </w:tabs>
              <w:jc w:val="center"/>
              <w:rPr>
                <w:rFonts w:ascii="Arial Narrow" w:hAnsi="Arial Narrow"/>
                <w:b/>
                <w:bCs/>
                <w:sz w:val="18"/>
                <w:szCs w:val="18"/>
              </w:rPr>
            </w:pPr>
          </w:p>
        </w:tc>
        <w:tc>
          <w:tcPr>
            <w:tcW w:w="7510" w:type="dxa"/>
            <w:shd w:val="clear" w:color="auto" w:fill="auto"/>
          </w:tcPr>
          <w:p w14:paraId="5AD2A017" w14:textId="171EF3E1" w:rsidR="120592F9" w:rsidRPr="00E20277" w:rsidRDefault="060F1C20" w:rsidP="120592F9">
            <w:pPr>
              <w:tabs>
                <w:tab w:val="left" w:pos="204"/>
                <w:tab w:val="left" w:pos="945"/>
                <w:tab w:val="center" w:pos="3465"/>
              </w:tabs>
              <w:jc w:val="center"/>
              <w:rPr>
                <w:rFonts w:ascii="Arial Narrow" w:hAnsi="Arial Narrow"/>
                <w:b/>
                <w:bCs/>
                <w:sz w:val="18"/>
                <w:szCs w:val="18"/>
              </w:rPr>
            </w:pPr>
            <w:r w:rsidRPr="00E20277">
              <w:rPr>
                <w:rFonts w:ascii="Arial Narrow" w:hAnsi="Arial Narrow"/>
                <w:b/>
                <w:bCs/>
                <w:sz w:val="18"/>
                <w:szCs w:val="18"/>
              </w:rPr>
              <w:t>Área de Enfoque: Centro de Actualización del Magisterio</w:t>
            </w:r>
          </w:p>
        </w:tc>
      </w:tr>
      <w:tr w:rsidR="00E20277" w:rsidRPr="00E20277" w14:paraId="7BD1FF4B" w14:textId="77777777" w:rsidTr="00E20277">
        <w:trPr>
          <w:trHeight w:val="300"/>
        </w:trPr>
        <w:tc>
          <w:tcPr>
            <w:tcW w:w="1431" w:type="dxa"/>
            <w:shd w:val="clear" w:color="auto" w:fill="auto"/>
          </w:tcPr>
          <w:p w14:paraId="0034B383" w14:textId="77777777" w:rsidR="120592F9" w:rsidRPr="00E20277" w:rsidRDefault="120592F9" w:rsidP="120592F9">
            <w:pPr>
              <w:rPr>
                <w:rFonts w:ascii="Arial Narrow" w:hAnsi="Arial Narrow"/>
                <w:sz w:val="18"/>
                <w:szCs w:val="18"/>
              </w:rPr>
            </w:pPr>
            <w:r w:rsidRPr="00E20277">
              <w:rPr>
                <w:rFonts w:ascii="Arial Narrow" w:hAnsi="Arial Narrow"/>
                <w:sz w:val="18"/>
                <w:szCs w:val="18"/>
              </w:rPr>
              <w:t>Fin</w:t>
            </w:r>
          </w:p>
        </w:tc>
        <w:tc>
          <w:tcPr>
            <w:tcW w:w="7510" w:type="dxa"/>
            <w:shd w:val="clear" w:color="auto" w:fill="auto"/>
          </w:tcPr>
          <w:p w14:paraId="30907595" w14:textId="663EB645" w:rsidR="120592F9" w:rsidRPr="00E20277" w:rsidRDefault="120592F9" w:rsidP="120592F9">
            <w:pPr>
              <w:tabs>
                <w:tab w:val="left" w:pos="945"/>
              </w:tabs>
              <w:jc w:val="both"/>
              <w:rPr>
                <w:rFonts w:ascii="Arial Narrow" w:hAnsi="Arial Narrow"/>
                <w:sz w:val="18"/>
                <w:szCs w:val="18"/>
              </w:rPr>
            </w:pPr>
            <w:r w:rsidRPr="00E20277">
              <w:rPr>
                <w:rFonts w:ascii="Arial Narrow" w:hAnsi="Arial Narrow"/>
                <w:sz w:val="18"/>
                <w:szCs w:val="18"/>
              </w:rPr>
              <w:t xml:space="preserve">Contribuir a </w:t>
            </w:r>
            <w:r w:rsidR="060F1C20" w:rsidRPr="00E20277">
              <w:rPr>
                <w:rFonts w:ascii="Arial Narrow" w:hAnsi="Arial Narrow"/>
                <w:sz w:val="18"/>
                <w:szCs w:val="18"/>
              </w:rPr>
              <w:t>ofrecer</w:t>
            </w:r>
            <w:r w:rsidRPr="00E20277">
              <w:rPr>
                <w:rFonts w:ascii="Arial Narrow" w:hAnsi="Arial Narrow"/>
                <w:sz w:val="18"/>
                <w:szCs w:val="18"/>
              </w:rPr>
              <w:t xml:space="preserve"> educación para todos, </w:t>
            </w:r>
            <w:r w:rsidR="060F1C20" w:rsidRPr="00E20277">
              <w:rPr>
                <w:rFonts w:ascii="Arial Narrow" w:hAnsi="Arial Narrow"/>
                <w:sz w:val="18"/>
                <w:szCs w:val="18"/>
              </w:rPr>
              <w:t>con</w:t>
            </w:r>
            <w:r w:rsidRPr="00E20277">
              <w:rPr>
                <w:rFonts w:ascii="Arial Narrow" w:hAnsi="Arial Narrow"/>
                <w:sz w:val="18"/>
                <w:szCs w:val="18"/>
              </w:rPr>
              <w:t xml:space="preserve"> una </w:t>
            </w:r>
            <w:r w:rsidR="060F1C20" w:rsidRPr="00E20277">
              <w:rPr>
                <w:rFonts w:ascii="Arial Narrow" w:hAnsi="Arial Narrow"/>
                <w:sz w:val="18"/>
                <w:szCs w:val="18"/>
              </w:rPr>
              <w:t>oferta educativa</w:t>
            </w:r>
            <w:r w:rsidRPr="00E20277">
              <w:rPr>
                <w:rFonts w:ascii="Arial Narrow" w:hAnsi="Arial Narrow"/>
                <w:sz w:val="18"/>
                <w:szCs w:val="18"/>
              </w:rPr>
              <w:t xml:space="preserve"> de calidad </w:t>
            </w:r>
            <w:r w:rsidR="060F1C20" w:rsidRPr="00E20277">
              <w:rPr>
                <w:rFonts w:ascii="Arial Narrow" w:hAnsi="Arial Narrow"/>
                <w:sz w:val="18"/>
                <w:szCs w:val="18"/>
              </w:rPr>
              <w:t>en el Nivel Superior, que promueve</w:t>
            </w:r>
            <w:r w:rsidRPr="00E20277">
              <w:rPr>
                <w:rFonts w:ascii="Arial Narrow" w:hAnsi="Arial Narrow"/>
                <w:sz w:val="18"/>
                <w:szCs w:val="18"/>
              </w:rPr>
              <w:t xml:space="preserve"> la inclusión social, económica y política</w:t>
            </w:r>
          </w:p>
        </w:tc>
      </w:tr>
      <w:tr w:rsidR="00E20277" w:rsidRPr="00E20277" w14:paraId="5DE21C8F" w14:textId="77777777" w:rsidTr="00E20277">
        <w:trPr>
          <w:trHeight w:val="300"/>
        </w:trPr>
        <w:tc>
          <w:tcPr>
            <w:tcW w:w="1431" w:type="dxa"/>
            <w:shd w:val="clear" w:color="auto" w:fill="auto"/>
          </w:tcPr>
          <w:p w14:paraId="09B8F5C2" w14:textId="77777777" w:rsidR="120592F9" w:rsidRPr="00E20277" w:rsidRDefault="120592F9" w:rsidP="120592F9">
            <w:pPr>
              <w:rPr>
                <w:rFonts w:ascii="Arial Narrow" w:hAnsi="Arial Narrow"/>
                <w:sz w:val="18"/>
                <w:szCs w:val="18"/>
              </w:rPr>
            </w:pPr>
            <w:r w:rsidRPr="00E20277">
              <w:rPr>
                <w:rFonts w:ascii="Arial Narrow" w:hAnsi="Arial Narrow"/>
                <w:sz w:val="18"/>
                <w:szCs w:val="18"/>
              </w:rPr>
              <w:t>Propósito</w:t>
            </w:r>
          </w:p>
        </w:tc>
        <w:tc>
          <w:tcPr>
            <w:tcW w:w="7510" w:type="dxa"/>
            <w:shd w:val="clear" w:color="auto" w:fill="auto"/>
          </w:tcPr>
          <w:p w14:paraId="131D8E8A" w14:textId="5EECC358" w:rsidR="120592F9" w:rsidRPr="00E20277" w:rsidRDefault="060F1C20" w:rsidP="120592F9">
            <w:pPr>
              <w:tabs>
                <w:tab w:val="left" w:pos="945"/>
              </w:tabs>
              <w:jc w:val="both"/>
              <w:rPr>
                <w:rFonts w:ascii="Arial Narrow" w:hAnsi="Arial Narrow"/>
                <w:sz w:val="18"/>
                <w:szCs w:val="18"/>
              </w:rPr>
            </w:pPr>
            <w:r w:rsidRPr="00E20277">
              <w:rPr>
                <w:rFonts w:ascii="Arial Narrow" w:hAnsi="Arial Narrow"/>
                <w:sz w:val="18"/>
                <w:szCs w:val="18"/>
              </w:rPr>
              <w:t>Las y los estudiantes egresados de educación media reciben educación superior de calidad</w:t>
            </w:r>
          </w:p>
        </w:tc>
      </w:tr>
      <w:tr w:rsidR="00E20277" w:rsidRPr="00E20277" w14:paraId="663BD261" w14:textId="77777777" w:rsidTr="00E20277">
        <w:trPr>
          <w:trHeight w:val="300"/>
        </w:trPr>
        <w:tc>
          <w:tcPr>
            <w:tcW w:w="1431" w:type="dxa"/>
            <w:shd w:val="clear" w:color="auto" w:fill="auto"/>
          </w:tcPr>
          <w:p w14:paraId="48A5DDA8" w14:textId="77777777" w:rsidR="120592F9" w:rsidRPr="00E20277" w:rsidRDefault="120592F9" w:rsidP="120592F9">
            <w:pPr>
              <w:rPr>
                <w:rFonts w:ascii="Arial Narrow" w:hAnsi="Arial Narrow"/>
                <w:sz w:val="18"/>
                <w:szCs w:val="18"/>
              </w:rPr>
            </w:pPr>
            <w:r w:rsidRPr="00E20277">
              <w:rPr>
                <w:rFonts w:ascii="Arial Narrow" w:hAnsi="Arial Narrow"/>
                <w:sz w:val="18"/>
                <w:szCs w:val="18"/>
              </w:rPr>
              <w:t>Componente 1</w:t>
            </w:r>
          </w:p>
        </w:tc>
        <w:tc>
          <w:tcPr>
            <w:tcW w:w="7510" w:type="dxa"/>
            <w:shd w:val="clear" w:color="auto" w:fill="auto"/>
          </w:tcPr>
          <w:p w14:paraId="34429678" w14:textId="595B7DAF" w:rsidR="120592F9" w:rsidRPr="00E20277" w:rsidRDefault="060F1C20" w:rsidP="120592F9">
            <w:pPr>
              <w:tabs>
                <w:tab w:val="left" w:pos="945"/>
              </w:tabs>
              <w:jc w:val="both"/>
              <w:rPr>
                <w:rFonts w:ascii="Arial Narrow" w:hAnsi="Arial Narrow"/>
                <w:sz w:val="18"/>
                <w:szCs w:val="18"/>
              </w:rPr>
            </w:pPr>
            <w:r w:rsidRPr="00E20277">
              <w:rPr>
                <w:rFonts w:ascii="Arial Narrow" w:hAnsi="Arial Narrow"/>
                <w:sz w:val="18"/>
                <w:szCs w:val="18"/>
              </w:rPr>
              <w:t>Atención otorgada a Docentes de Educación Básica y Media Superior</w:t>
            </w:r>
          </w:p>
        </w:tc>
      </w:tr>
    </w:tbl>
    <w:p w14:paraId="0A0209E8" w14:textId="67BFEA72" w:rsidR="120592F9" w:rsidRPr="00E20277" w:rsidRDefault="120592F9" w:rsidP="120592F9">
      <w:pPr>
        <w:jc w:val="both"/>
        <w:rPr>
          <w:rFonts w:ascii="Arial Narrow" w:eastAsia="Arial Narrow" w:hAnsi="Arial Narrow" w:cs="Arial Narrow"/>
          <w:sz w:val="20"/>
          <w:szCs w:val="20"/>
        </w:rPr>
      </w:pPr>
    </w:p>
    <w:p w14:paraId="4A76B18F" w14:textId="53777AF2" w:rsidR="00CF4CDE" w:rsidRPr="00E20277" w:rsidRDefault="00DA6483" w:rsidP="006C70CA">
      <w:pPr>
        <w:jc w:val="both"/>
        <w:rPr>
          <w:rFonts w:ascii="Arial Narrow" w:hAnsi="Arial Narrow"/>
        </w:rPr>
      </w:pPr>
      <w:r w:rsidRPr="00E20277">
        <w:rPr>
          <w:rFonts w:ascii="Arial Narrow" w:eastAsia="Arial Narrow" w:hAnsi="Arial Narrow" w:cs="Arial Narrow"/>
          <w:sz w:val="20"/>
          <w:szCs w:val="20"/>
        </w:rPr>
        <w:t>Fuente: Elaboración propia con base en la información proporcionada por la Secretaría de Educación del Estado de Chiapas.</w:t>
      </w:r>
    </w:p>
    <w:p w14:paraId="0B579147" w14:textId="77777777" w:rsidR="00E20277" w:rsidRDefault="00E20277"/>
    <w:p w14:paraId="568EE0EE" w14:textId="77777777" w:rsidR="00E20277" w:rsidRDefault="00E20277">
      <w:pPr>
        <w:sectPr w:rsidR="00E20277" w:rsidSect="00730873">
          <w:headerReference w:type="default" r:id="rId10"/>
          <w:footerReference w:type="default" r:id="rId11"/>
          <w:footerReference w:type="first" r:id="rId12"/>
          <w:pgSz w:w="12240" w:h="15840"/>
          <w:pgMar w:top="1959" w:right="1418" w:bottom="1418" w:left="1701" w:header="567" w:footer="737" w:gutter="0"/>
          <w:cols w:space="708"/>
          <w:titlePg/>
          <w:docGrid w:linePitch="360"/>
        </w:sectPr>
      </w:pPr>
    </w:p>
    <w:p w14:paraId="32670C18" w14:textId="47E4EB59" w:rsidR="009F32F0" w:rsidRDefault="009F32F0"/>
    <w:p w14:paraId="3FEDB503" w14:textId="77777777" w:rsidR="006325FF" w:rsidRDefault="006325FF"/>
    <w:p w14:paraId="3E8FAC94" w14:textId="77777777" w:rsidR="006325FF" w:rsidRDefault="006325FF"/>
    <w:p w14:paraId="28E5C440" w14:textId="77777777" w:rsidR="006325FF" w:rsidRDefault="006325FF"/>
    <w:p w14:paraId="69889310" w14:textId="77777777" w:rsidR="006325FF" w:rsidRDefault="006325FF"/>
    <w:p w14:paraId="07F5A378" w14:textId="77777777" w:rsidR="006325FF" w:rsidRDefault="006325FF"/>
    <w:p w14:paraId="28A137BC" w14:textId="77777777" w:rsidR="006325FF" w:rsidRPr="00E20277" w:rsidRDefault="006325FF"/>
    <w:p w14:paraId="3647C74A" w14:textId="44489497" w:rsidR="009F32F0" w:rsidRPr="00DD364F" w:rsidRDefault="009F32F0" w:rsidP="006325FF">
      <w:pPr>
        <w:pStyle w:val="Ttulo1"/>
        <w:jc w:val="center"/>
        <w:rPr>
          <w:rFonts w:cstheme="majorHAnsi"/>
          <w:b/>
          <w:sz w:val="28"/>
        </w:rPr>
      </w:pPr>
      <w:bookmarkStart w:id="13" w:name="_Toc528071362"/>
      <w:bookmarkStart w:id="14" w:name="_Toc155810309"/>
      <w:r w:rsidRPr="002968DB">
        <w:t>FORTALEZAS, OPORTUNIDADES, DEBILIDADES, AMENAZAS Y RECOMENDACIONES</w:t>
      </w:r>
      <w:bookmarkEnd w:id="13"/>
      <w:bookmarkEnd w:id="14"/>
    </w:p>
    <w:p w14:paraId="20BB939B" w14:textId="77777777" w:rsidR="00E20277" w:rsidRDefault="00E20277" w:rsidP="00E20277">
      <w:pPr>
        <w:outlineLvl w:val="0"/>
        <w:rPr>
          <w:b/>
          <w:sz w:val="28"/>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1360"/>
        <w:gridCol w:w="4364"/>
        <w:gridCol w:w="1636"/>
        <w:gridCol w:w="5144"/>
      </w:tblGrid>
      <w:tr w:rsidR="00E20277" w:rsidRPr="00D03FAF" w14:paraId="73777991" w14:textId="77777777" w:rsidTr="00EA20B3">
        <w:trPr>
          <w:trHeight w:val="748"/>
          <w:tblHeader/>
        </w:trPr>
        <w:tc>
          <w:tcPr>
            <w:tcW w:w="544" w:type="pct"/>
            <w:shd w:val="clear" w:color="auto" w:fill="D9D9D9" w:themeFill="background1" w:themeFillShade="D9"/>
            <w:vAlign w:val="center"/>
          </w:tcPr>
          <w:p w14:paraId="645962F4" w14:textId="77777777" w:rsidR="00E20277" w:rsidRPr="00D03FAF" w:rsidRDefault="00E20277" w:rsidP="00EA20B3">
            <w:pPr>
              <w:spacing w:line="240" w:lineRule="atLeast"/>
              <w:rPr>
                <w:rFonts w:ascii="Arial Narrow" w:hAnsi="Arial Narrow" w:cs="Arial"/>
                <w:b/>
                <w:bCs/>
                <w:sz w:val="20"/>
                <w:szCs w:val="20"/>
              </w:rPr>
            </w:pPr>
            <w:r w:rsidRPr="00D03FAF">
              <w:rPr>
                <w:rFonts w:ascii="Arial Narrow" w:hAnsi="Arial Narrow" w:cs="Arial"/>
                <w:b/>
                <w:bCs/>
                <w:sz w:val="20"/>
                <w:szCs w:val="20"/>
              </w:rPr>
              <w:t>Eje de análisis</w:t>
            </w:r>
          </w:p>
        </w:tc>
        <w:tc>
          <w:tcPr>
            <w:tcW w:w="1745" w:type="pct"/>
            <w:shd w:val="clear" w:color="auto" w:fill="D9D9D9" w:themeFill="background1" w:themeFillShade="D9"/>
            <w:noWrap/>
            <w:vAlign w:val="center"/>
          </w:tcPr>
          <w:p w14:paraId="54361F27"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 xml:space="preserve">Fortaleza y oportunidad/debilidad </w:t>
            </w:r>
          </w:p>
          <w:p w14:paraId="3B560651"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o amenaza</w:t>
            </w:r>
          </w:p>
        </w:tc>
        <w:tc>
          <w:tcPr>
            <w:tcW w:w="654" w:type="pct"/>
            <w:shd w:val="clear" w:color="auto" w:fill="D9D9D9" w:themeFill="background1" w:themeFillShade="D9"/>
          </w:tcPr>
          <w:p w14:paraId="6E3D2186"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Referencia</w:t>
            </w:r>
          </w:p>
          <w:p w14:paraId="3A3BF230"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(pregunta)</w:t>
            </w:r>
          </w:p>
        </w:tc>
        <w:tc>
          <w:tcPr>
            <w:tcW w:w="2057" w:type="pct"/>
            <w:shd w:val="clear" w:color="auto" w:fill="D9D9D9" w:themeFill="background1" w:themeFillShade="D9"/>
            <w:noWrap/>
            <w:vAlign w:val="center"/>
          </w:tcPr>
          <w:p w14:paraId="28C6F37B"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Aspectos Susceptibles de Mejora</w:t>
            </w:r>
          </w:p>
        </w:tc>
      </w:tr>
      <w:tr w:rsidR="00E20277" w:rsidRPr="00D03FAF" w14:paraId="72779EBB" w14:textId="77777777" w:rsidTr="00EA20B3">
        <w:trPr>
          <w:trHeight w:val="249"/>
          <w:tblHeader/>
        </w:trPr>
        <w:tc>
          <w:tcPr>
            <w:tcW w:w="544" w:type="pct"/>
            <w:vMerge w:val="restart"/>
            <w:shd w:val="clear" w:color="auto" w:fill="auto"/>
            <w:vAlign w:val="center"/>
          </w:tcPr>
          <w:p w14:paraId="497F9F3E" w14:textId="77777777" w:rsidR="00E20277" w:rsidRPr="00D03FAF" w:rsidRDefault="00E20277" w:rsidP="00EA20B3">
            <w:pPr>
              <w:rPr>
                <w:rFonts w:ascii="Arial Narrow" w:hAnsi="Arial Narrow" w:cs="Arial"/>
                <w:b/>
                <w:bCs/>
                <w:sz w:val="20"/>
                <w:szCs w:val="20"/>
              </w:rPr>
            </w:pPr>
            <w:r w:rsidRPr="00D03FAF">
              <w:rPr>
                <w:rFonts w:ascii="Arial Narrow" w:hAnsi="Arial Narrow" w:cs="Arial"/>
                <w:b/>
                <w:bCs/>
                <w:sz w:val="20"/>
                <w:szCs w:val="20"/>
              </w:rPr>
              <w:t>Diseño</w:t>
            </w:r>
          </w:p>
        </w:tc>
        <w:tc>
          <w:tcPr>
            <w:tcW w:w="1745" w:type="pct"/>
            <w:shd w:val="clear" w:color="auto" w:fill="auto"/>
            <w:noWrap/>
            <w:vAlign w:val="center"/>
          </w:tcPr>
          <w:p w14:paraId="400CF932" w14:textId="77777777" w:rsidR="00E20277" w:rsidRPr="00D03FAF" w:rsidRDefault="00E20277" w:rsidP="00EA20B3">
            <w:pPr>
              <w:jc w:val="center"/>
              <w:rPr>
                <w:rFonts w:ascii="Arial Narrow" w:hAnsi="Arial Narrow" w:cs="Arial"/>
                <w:b/>
                <w:bCs/>
                <w:sz w:val="20"/>
                <w:szCs w:val="20"/>
              </w:rPr>
            </w:pPr>
            <w:r w:rsidRPr="00D03FAF">
              <w:rPr>
                <w:rFonts w:ascii="Arial Narrow" w:hAnsi="Arial Narrow" w:cs="Arial"/>
                <w:b/>
                <w:bCs/>
                <w:sz w:val="20"/>
                <w:szCs w:val="20"/>
              </w:rPr>
              <w:t>Fortalezas</w:t>
            </w:r>
          </w:p>
        </w:tc>
        <w:tc>
          <w:tcPr>
            <w:tcW w:w="654" w:type="pct"/>
            <w:vMerge w:val="restart"/>
            <w:shd w:val="clear" w:color="auto" w:fill="auto"/>
            <w:vAlign w:val="center"/>
          </w:tcPr>
          <w:p w14:paraId="4CC0CDAD" w14:textId="77777777" w:rsidR="00E20277" w:rsidRPr="00D03FAF" w:rsidRDefault="00E20277" w:rsidP="00EA20B3">
            <w:pPr>
              <w:jc w:val="center"/>
              <w:rPr>
                <w:rFonts w:ascii="Arial Narrow" w:hAnsi="Arial Narrow" w:cs="Arial"/>
                <w:b/>
                <w:bCs/>
                <w:sz w:val="20"/>
                <w:szCs w:val="20"/>
              </w:rPr>
            </w:pPr>
            <w:r w:rsidRPr="00D03FAF">
              <w:rPr>
                <w:rFonts w:ascii="Arial Narrow" w:hAnsi="Arial Narrow" w:cs="Arial"/>
                <w:b/>
                <w:bCs/>
                <w:sz w:val="20"/>
                <w:szCs w:val="20"/>
              </w:rPr>
              <w:t>1-13</w:t>
            </w:r>
          </w:p>
        </w:tc>
        <w:tc>
          <w:tcPr>
            <w:tcW w:w="2057" w:type="pct"/>
            <w:vMerge w:val="restart"/>
            <w:shd w:val="clear" w:color="auto" w:fill="auto"/>
            <w:noWrap/>
          </w:tcPr>
          <w:p w14:paraId="1B9F4FE0" w14:textId="77777777" w:rsidR="00E20277" w:rsidRDefault="00E20277" w:rsidP="00EA20B3">
            <w:pPr>
              <w:spacing w:line="240" w:lineRule="atLeast"/>
              <w:jc w:val="both"/>
              <w:rPr>
                <w:rFonts w:ascii="Arial Narrow" w:hAnsi="Arial Narrow" w:cs="Arial"/>
                <w:sz w:val="20"/>
                <w:szCs w:val="20"/>
              </w:rPr>
            </w:pPr>
            <w:r w:rsidRPr="00D03FAF">
              <w:rPr>
                <w:rFonts w:ascii="Arial Narrow" w:hAnsi="Arial Narrow" w:cs="Arial"/>
                <w:sz w:val="20"/>
                <w:szCs w:val="20"/>
              </w:rPr>
              <w:t>Se recomienda ampliar los diagnósticos a partir de los cuales se originan las acciones de</w:t>
            </w:r>
            <w:r>
              <w:rPr>
                <w:rFonts w:ascii="Arial Narrow" w:hAnsi="Arial Narrow" w:cs="Arial"/>
                <w:sz w:val="20"/>
                <w:szCs w:val="20"/>
              </w:rPr>
              <w:t xml:space="preserve"> cada </w:t>
            </w:r>
            <w:r w:rsidRPr="00D03FAF">
              <w:rPr>
                <w:rFonts w:ascii="Arial Narrow" w:hAnsi="Arial Narrow" w:cs="Arial"/>
                <w:sz w:val="20"/>
                <w:szCs w:val="20"/>
              </w:rPr>
              <w:t>programa y proyecto, dich</w:t>
            </w:r>
            <w:r>
              <w:rPr>
                <w:rFonts w:ascii="Arial Narrow" w:hAnsi="Arial Narrow" w:cs="Arial"/>
                <w:sz w:val="20"/>
                <w:szCs w:val="20"/>
              </w:rPr>
              <w:t xml:space="preserve">o ejercicio </w:t>
            </w:r>
            <w:r w:rsidRPr="00D03FAF">
              <w:rPr>
                <w:rFonts w:ascii="Arial Narrow" w:hAnsi="Arial Narrow" w:cs="Arial"/>
                <w:sz w:val="20"/>
                <w:szCs w:val="20"/>
              </w:rPr>
              <w:t xml:space="preserve">deberá </w:t>
            </w:r>
            <w:r>
              <w:rPr>
                <w:rFonts w:ascii="Arial Narrow" w:hAnsi="Arial Narrow" w:cs="Arial"/>
                <w:sz w:val="20"/>
                <w:szCs w:val="20"/>
              </w:rPr>
              <w:t xml:space="preserve">incorporar </w:t>
            </w:r>
            <w:r w:rsidRPr="00D03FAF">
              <w:rPr>
                <w:rFonts w:ascii="Arial Narrow" w:hAnsi="Arial Narrow" w:cs="Arial"/>
                <w:sz w:val="20"/>
                <w:szCs w:val="20"/>
              </w:rPr>
              <w:t xml:space="preserve">el sustento metodológico para cuantificar </w:t>
            </w:r>
            <w:proofErr w:type="gramStart"/>
            <w:r w:rsidRPr="00D03FAF">
              <w:rPr>
                <w:rFonts w:ascii="Arial Narrow" w:hAnsi="Arial Narrow" w:cs="Arial"/>
                <w:sz w:val="20"/>
                <w:szCs w:val="20"/>
              </w:rPr>
              <w:t>la</w:t>
            </w:r>
            <w:r>
              <w:rPr>
                <w:rFonts w:ascii="Arial Narrow" w:hAnsi="Arial Narrow" w:cs="Arial"/>
                <w:sz w:val="20"/>
                <w:szCs w:val="20"/>
              </w:rPr>
              <w:t>s</w:t>
            </w:r>
            <w:r w:rsidRPr="00D03FAF">
              <w:rPr>
                <w:rFonts w:ascii="Arial Narrow" w:hAnsi="Arial Narrow" w:cs="Arial"/>
                <w:sz w:val="20"/>
                <w:szCs w:val="20"/>
              </w:rPr>
              <w:t xml:space="preserve"> poblaci</w:t>
            </w:r>
            <w:r>
              <w:rPr>
                <w:rFonts w:ascii="Arial Narrow" w:hAnsi="Arial Narrow" w:cs="Arial"/>
                <w:sz w:val="20"/>
                <w:szCs w:val="20"/>
              </w:rPr>
              <w:t>o</w:t>
            </w:r>
            <w:r w:rsidRPr="00D03FAF">
              <w:rPr>
                <w:rFonts w:ascii="Arial Narrow" w:hAnsi="Arial Narrow" w:cs="Arial"/>
                <w:sz w:val="20"/>
                <w:szCs w:val="20"/>
              </w:rPr>
              <w:t>n</w:t>
            </w:r>
            <w:r>
              <w:rPr>
                <w:rFonts w:ascii="Arial Narrow" w:hAnsi="Arial Narrow" w:cs="Arial"/>
                <w:sz w:val="20"/>
                <w:szCs w:val="20"/>
              </w:rPr>
              <w:t xml:space="preserve">es potenciales, </w:t>
            </w:r>
            <w:r w:rsidRPr="00D03FAF">
              <w:rPr>
                <w:rFonts w:ascii="Arial Narrow" w:hAnsi="Arial Narrow" w:cs="Arial"/>
                <w:sz w:val="20"/>
                <w:szCs w:val="20"/>
              </w:rPr>
              <w:t xml:space="preserve">objetivo </w:t>
            </w:r>
            <w:r>
              <w:rPr>
                <w:rFonts w:ascii="Arial Narrow" w:hAnsi="Arial Narrow" w:cs="Arial"/>
                <w:sz w:val="20"/>
                <w:szCs w:val="20"/>
              </w:rPr>
              <w:t>y atendidas</w:t>
            </w:r>
            <w:proofErr w:type="gramEnd"/>
            <w:r>
              <w:rPr>
                <w:rFonts w:ascii="Arial Narrow" w:hAnsi="Arial Narrow" w:cs="Arial"/>
                <w:sz w:val="20"/>
                <w:szCs w:val="20"/>
              </w:rPr>
              <w:t xml:space="preserve"> </w:t>
            </w:r>
            <w:r w:rsidRPr="00D03FAF">
              <w:rPr>
                <w:rFonts w:ascii="Arial Narrow" w:hAnsi="Arial Narrow" w:cs="Arial"/>
                <w:sz w:val="20"/>
                <w:szCs w:val="20"/>
              </w:rPr>
              <w:t xml:space="preserve">de </w:t>
            </w:r>
            <w:r>
              <w:rPr>
                <w:rFonts w:ascii="Arial Narrow" w:hAnsi="Arial Narrow" w:cs="Arial"/>
                <w:sz w:val="20"/>
                <w:szCs w:val="20"/>
              </w:rPr>
              <w:t xml:space="preserve">cada </w:t>
            </w:r>
            <w:r w:rsidRPr="00D03FAF">
              <w:rPr>
                <w:rFonts w:ascii="Arial Narrow" w:hAnsi="Arial Narrow" w:cs="Arial"/>
                <w:sz w:val="20"/>
                <w:szCs w:val="20"/>
              </w:rPr>
              <w:t>proyecto.</w:t>
            </w:r>
          </w:p>
          <w:p w14:paraId="55CE6E6E" w14:textId="77777777" w:rsidR="00EE31E8" w:rsidRDefault="00EE31E8" w:rsidP="00EA20B3">
            <w:pPr>
              <w:spacing w:line="240" w:lineRule="atLeast"/>
              <w:jc w:val="both"/>
              <w:rPr>
                <w:rFonts w:ascii="Arial Narrow" w:hAnsi="Arial Narrow" w:cs="Arial"/>
                <w:sz w:val="20"/>
                <w:szCs w:val="20"/>
              </w:rPr>
            </w:pPr>
          </w:p>
          <w:p w14:paraId="49C7F8AD" w14:textId="77777777" w:rsidR="00E20277" w:rsidRDefault="00E20277" w:rsidP="00EA20B3">
            <w:pPr>
              <w:spacing w:line="240" w:lineRule="atLeast"/>
              <w:jc w:val="both"/>
              <w:rPr>
                <w:rFonts w:ascii="Arial Narrow" w:hAnsi="Arial Narrow" w:cs="Arial"/>
                <w:sz w:val="20"/>
                <w:szCs w:val="20"/>
              </w:rPr>
            </w:pPr>
            <w:r w:rsidRPr="00D03FAF">
              <w:rPr>
                <w:rFonts w:ascii="Arial Narrow" w:hAnsi="Arial Narrow" w:cs="Arial"/>
                <w:sz w:val="20"/>
                <w:szCs w:val="20"/>
              </w:rPr>
              <w:t>Se recomienda que el padrón de beneficiarios se encuentre sistematizado y cuente con mecanismos confiables para su depuración y actualización.</w:t>
            </w:r>
          </w:p>
          <w:p w14:paraId="38F1DC97" w14:textId="77777777" w:rsidR="003F19BB" w:rsidRDefault="003F19BB" w:rsidP="00EA20B3">
            <w:pPr>
              <w:spacing w:line="240" w:lineRule="atLeast"/>
              <w:jc w:val="both"/>
              <w:rPr>
                <w:rFonts w:ascii="Arial Narrow" w:hAnsi="Arial Narrow" w:cs="Arial"/>
                <w:sz w:val="20"/>
                <w:szCs w:val="20"/>
              </w:rPr>
            </w:pPr>
          </w:p>
          <w:p w14:paraId="179BD673" w14:textId="77777777" w:rsidR="00E20277" w:rsidRDefault="00E20277" w:rsidP="00EA20B3">
            <w:pPr>
              <w:spacing w:line="240" w:lineRule="atLeast"/>
              <w:jc w:val="both"/>
              <w:rPr>
                <w:rFonts w:ascii="Arial Narrow" w:hAnsi="Arial Narrow" w:cs="Arial"/>
                <w:sz w:val="20"/>
                <w:szCs w:val="20"/>
              </w:rPr>
            </w:pPr>
            <w:r w:rsidRPr="00D03FAF">
              <w:rPr>
                <w:rFonts w:ascii="Arial Narrow" w:hAnsi="Arial Narrow" w:cs="Arial"/>
                <w:sz w:val="20"/>
                <w:szCs w:val="20"/>
              </w:rPr>
              <w:t>Se recomienda elaborar una manual donde se establezca el procedimiento para depurar y actualizar el padrón de beneficiarios de</w:t>
            </w:r>
            <w:r>
              <w:rPr>
                <w:rFonts w:ascii="Arial Narrow" w:hAnsi="Arial Narrow" w:cs="Arial"/>
                <w:sz w:val="20"/>
                <w:szCs w:val="20"/>
              </w:rPr>
              <w:t xml:space="preserve"> cada</w:t>
            </w:r>
            <w:r w:rsidRPr="00D03FAF">
              <w:rPr>
                <w:rFonts w:ascii="Arial Narrow" w:hAnsi="Arial Narrow" w:cs="Arial"/>
                <w:sz w:val="20"/>
                <w:szCs w:val="20"/>
              </w:rPr>
              <w:t xml:space="preserve"> proyecto.</w:t>
            </w:r>
          </w:p>
          <w:p w14:paraId="2636184B" w14:textId="77777777" w:rsidR="003F19BB" w:rsidRPr="00D03FAF" w:rsidRDefault="003F19BB" w:rsidP="00EA20B3">
            <w:pPr>
              <w:spacing w:line="240" w:lineRule="atLeast"/>
              <w:jc w:val="both"/>
              <w:rPr>
                <w:rFonts w:ascii="Arial Narrow" w:hAnsi="Arial Narrow" w:cs="Arial"/>
                <w:sz w:val="20"/>
                <w:szCs w:val="20"/>
              </w:rPr>
            </w:pPr>
          </w:p>
          <w:p w14:paraId="507EA5D6" w14:textId="6C040907" w:rsidR="00E20277" w:rsidRDefault="00E20277" w:rsidP="00EA20B3">
            <w:pPr>
              <w:jc w:val="both"/>
              <w:rPr>
                <w:rFonts w:ascii="Arial Narrow" w:hAnsi="Arial Narrow" w:cs="Arial"/>
                <w:sz w:val="20"/>
                <w:szCs w:val="20"/>
              </w:rPr>
            </w:pPr>
            <w:r w:rsidRPr="00D03FAF">
              <w:rPr>
                <w:rFonts w:ascii="Arial Narrow" w:hAnsi="Arial Narrow" w:cs="Arial"/>
                <w:sz w:val="20"/>
                <w:szCs w:val="20"/>
              </w:rPr>
              <w:t xml:space="preserve">Se recomienda que la Dirección de </w:t>
            </w:r>
            <w:r w:rsidR="000D3919">
              <w:rPr>
                <w:rFonts w:ascii="Arial Narrow" w:hAnsi="Arial Narrow" w:cs="Arial"/>
                <w:sz w:val="20"/>
                <w:szCs w:val="20"/>
              </w:rPr>
              <w:t xml:space="preserve">Evaluación </w:t>
            </w:r>
            <w:r w:rsidR="008E0475">
              <w:rPr>
                <w:rFonts w:ascii="Arial Narrow" w:hAnsi="Arial Narrow" w:cs="Arial"/>
                <w:sz w:val="20"/>
                <w:szCs w:val="20"/>
              </w:rPr>
              <w:t>de Programas Institucionales</w:t>
            </w:r>
            <w:r w:rsidRPr="00D03FAF">
              <w:rPr>
                <w:rFonts w:ascii="Arial Narrow" w:hAnsi="Arial Narrow" w:cs="Arial"/>
                <w:sz w:val="20"/>
                <w:szCs w:val="20"/>
              </w:rPr>
              <w:t xml:space="preserve"> de la Subsecretaría de Planeación Educativa</w:t>
            </w:r>
            <w:r>
              <w:rPr>
                <w:rFonts w:ascii="Arial Narrow" w:hAnsi="Arial Narrow" w:cs="Arial"/>
                <w:sz w:val="20"/>
                <w:szCs w:val="20"/>
              </w:rPr>
              <w:t xml:space="preserve">, </w:t>
            </w:r>
            <w:r w:rsidRPr="00D03FAF">
              <w:rPr>
                <w:rFonts w:ascii="Arial Narrow" w:hAnsi="Arial Narrow" w:cs="Arial"/>
                <w:sz w:val="20"/>
                <w:szCs w:val="20"/>
              </w:rPr>
              <w:t xml:space="preserve">los directivos </w:t>
            </w:r>
            <w:r>
              <w:rPr>
                <w:rFonts w:ascii="Arial Narrow" w:hAnsi="Arial Narrow" w:cs="Arial"/>
                <w:sz w:val="20"/>
                <w:szCs w:val="20"/>
              </w:rPr>
              <w:t>y mandos medios involucrados con los</w:t>
            </w:r>
            <w:r w:rsidRPr="00D03FAF">
              <w:rPr>
                <w:rFonts w:ascii="Arial Narrow" w:hAnsi="Arial Narrow" w:cs="Arial"/>
                <w:sz w:val="20"/>
                <w:szCs w:val="20"/>
              </w:rPr>
              <w:t xml:space="preserve"> proyecto</w:t>
            </w:r>
            <w:r>
              <w:rPr>
                <w:rFonts w:ascii="Arial Narrow" w:hAnsi="Arial Narrow" w:cs="Arial"/>
                <w:sz w:val="20"/>
                <w:szCs w:val="20"/>
              </w:rPr>
              <w:t>s</w:t>
            </w:r>
            <w:r w:rsidRPr="00D03FAF">
              <w:rPr>
                <w:rFonts w:ascii="Arial Narrow" w:hAnsi="Arial Narrow" w:cs="Arial"/>
                <w:sz w:val="20"/>
                <w:szCs w:val="20"/>
              </w:rPr>
              <w:t xml:space="preserve">, </w:t>
            </w:r>
            <w:r>
              <w:rPr>
                <w:rFonts w:ascii="Arial Narrow" w:hAnsi="Arial Narrow" w:cs="Arial"/>
                <w:sz w:val="20"/>
                <w:szCs w:val="20"/>
              </w:rPr>
              <w:t xml:space="preserve">participen </w:t>
            </w:r>
            <w:r w:rsidRPr="00D03FAF">
              <w:rPr>
                <w:rFonts w:ascii="Arial Narrow" w:hAnsi="Arial Narrow" w:cs="Arial"/>
                <w:sz w:val="20"/>
                <w:szCs w:val="20"/>
              </w:rPr>
              <w:t xml:space="preserve">en ejercicios de capacitación continua que permitan </w:t>
            </w:r>
            <w:r>
              <w:rPr>
                <w:rFonts w:ascii="Arial Narrow" w:hAnsi="Arial Narrow" w:cs="Arial"/>
                <w:sz w:val="20"/>
                <w:szCs w:val="20"/>
              </w:rPr>
              <w:t xml:space="preserve">implementar y </w:t>
            </w:r>
            <w:r w:rsidRPr="00D03FAF">
              <w:rPr>
                <w:rFonts w:ascii="Arial Narrow" w:hAnsi="Arial Narrow" w:cs="Arial"/>
                <w:sz w:val="20"/>
                <w:szCs w:val="20"/>
              </w:rPr>
              <w:t xml:space="preserve">estandarizar </w:t>
            </w:r>
            <w:r>
              <w:rPr>
                <w:rFonts w:ascii="Arial Narrow" w:hAnsi="Arial Narrow" w:cs="Arial"/>
                <w:sz w:val="20"/>
                <w:szCs w:val="20"/>
              </w:rPr>
              <w:t xml:space="preserve">mecanismos </w:t>
            </w:r>
            <w:r w:rsidRPr="00D03FAF">
              <w:rPr>
                <w:rFonts w:ascii="Arial Narrow" w:hAnsi="Arial Narrow" w:cs="Arial"/>
                <w:sz w:val="20"/>
                <w:szCs w:val="20"/>
              </w:rPr>
              <w:t xml:space="preserve">de control y </w:t>
            </w:r>
            <w:r>
              <w:rPr>
                <w:rFonts w:ascii="Arial Narrow" w:hAnsi="Arial Narrow" w:cs="Arial"/>
                <w:sz w:val="20"/>
                <w:szCs w:val="20"/>
              </w:rPr>
              <w:t xml:space="preserve">seguimiento </w:t>
            </w:r>
            <w:r w:rsidRPr="00D03FAF">
              <w:rPr>
                <w:rFonts w:ascii="Arial Narrow" w:hAnsi="Arial Narrow" w:cs="Arial"/>
                <w:sz w:val="20"/>
                <w:szCs w:val="20"/>
              </w:rPr>
              <w:t>de</w:t>
            </w:r>
            <w:r>
              <w:rPr>
                <w:rFonts w:ascii="Arial Narrow" w:hAnsi="Arial Narrow" w:cs="Arial"/>
                <w:sz w:val="20"/>
                <w:szCs w:val="20"/>
              </w:rPr>
              <w:t xml:space="preserve"> </w:t>
            </w:r>
            <w:r w:rsidRPr="00D03FAF">
              <w:rPr>
                <w:rFonts w:ascii="Arial Narrow" w:hAnsi="Arial Narrow" w:cs="Arial"/>
                <w:sz w:val="20"/>
                <w:szCs w:val="20"/>
              </w:rPr>
              <w:t>l</w:t>
            </w:r>
            <w:r>
              <w:rPr>
                <w:rFonts w:ascii="Arial Narrow" w:hAnsi="Arial Narrow" w:cs="Arial"/>
                <w:sz w:val="20"/>
                <w:szCs w:val="20"/>
              </w:rPr>
              <w:t>os</w:t>
            </w:r>
            <w:r w:rsidRPr="00D03FAF">
              <w:rPr>
                <w:rFonts w:ascii="Arial Narrow" w:hAnsi="Arial Narrow" w:cs="Arial"/>
                <w:sz w:val="20"/>
                <w:szCs w:val="20"/>
              </w:rPr>
              <w:t xml:space="preserve"> proyecto</w:t>
            </w:r>
            <w:r>
              <w:rPr>
                <w:rFonts w:ascii="Arial Narrow" w:hAnsi="Arial Narrow" w:cs="Arial"/>
                <w:sz w:val="20"/>
                <w:szCs w:val="20"/>
              </w:rPr>
              <w:t>s</w:t>
            </w:r>
            <w:r w:rsidRPr="00D03FAF">
              <w:rPr>
                <w:rFonts w:ascii="Arial Narrow" w:hAnsi="Arial Narrow" w:cs="Arial"/>
                <w:sz w:val="20"/>
                <w:szCs w:val="20"/>
              </w:rPr>
              <w:t>.</w:t>
            </w:r>
          </w:p>
          <w:p w14:paraId="5A9CDC81" w14:textId="77777777" w:rsidR="003F19BB" w:rsidRPr="00D03FAF" w:rsidRDefault="003F19BB" w:rsidP="00EA20B3">
            <w:pPr>
              <w:jc w:val="both"/>
              <w:rPr>
                <w:rFonts w:ascii="Arial Narrow" w:hAnsi="Arial Narrow" w:cs="Arial"/>
                <w:sz w:val="20"/>
                <w:szCs w:val="20"/>
              </w:rPr>
            </w:pPr>
          </w:p>
          <w:p w14:paraId="7BA9310A" w14:textId="77777777" w:rsidR="00E20277" w:rsidRDefault="00E20277" w:rsidP="00EA20B3">
            <w:pPr>
              <w:jc w:val="both"/>
              <w:rPr>
                <w:rFonts w:ascii="Arial Narrow" w:hAnsi="Arial Narrow" w:cs="Arial"/>
                <w:sz w:val="20"/>
                <w:szCs w:val="20"/>
              </w:rPr>
            </w:pPr>
            <w:r w:rsidRPr="00D03FAF">
              <w:rPr>
                <w:rFonts w:ascii="Arial Narrow" w:hAnsi="Arial Narrow" w:cs="Arial"/>
                <w:sz w:val="20"/>
                <w:szCs w:val="20"/>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5C3F7747" w14:textId="77777777" w:rsidR="008A755C" w:rsidRDefault="008A755C" w:rsidP="00EA20B3">
            <w:pPr>
              <w:jc w:val="both"/>
              <w:rPr>
                <w:rFonts w:ascii="Arial Narrow" w:hAnsi="Arial Narrow" w:cs="Arial"/>
                <w:sz w:val="20"/>
                <w:szCs w:val="20"/>
              </w:rPr>
            </w:pPr>
          </w:p>
          <w:p w14:paraId="25ACD517" w14:textId="24CB360F" w:rsidR="00E20277" w:rsidRPr="000E0F55" w:rsidRDefault="008A755C" w:rsidP="00EA20B3">
            <w:pPr>
              <w:jc w:val="both"/>
              <w:rPr>
                <w:rFonts w:ascii="Arial Narrow" w:hAnsi="Arial Narrow" w:cs="Arial"/>
                <w:sz w:val="20"/>
                <w:szCs w:val="20"/>
              </w:rPr>
            </w:pPr>
            <w:r>
              <w:rPr>
                <w:rFonts w:ascii="Arial Narrow" w:eastAsia="Arial Narrow" w:hAnsi="Arial Narrow" w:cs="Arial Narrow"/>
                <w:sz w:val="20"/>
                <w:szCs w:val="20"/>
              </w:rPr>
              <w:t>Se sugiere concientizar a los responsables de la importancia de la medición y monitoreo sistemático de los indicadores asociados a su proyecto.</w:t>
            </w:r>
          </w:p>
        </w:tc>
      </w:tr>
      <w:tr w:rsidR="00E20277" w:rsidRPr="00D03FAF" w14:paraId="7FCE4D71" w14:textId="77777777" w:rsidTr="00EA20B3">
        <w:trPr>
          <w:trHeight w:val="71"/>
          <w:tblHeader/>
        </w:trPr>
        <w:tc>
          <w:tcPr>
            <w:tcW w:w="544" w:type="pct"/>
            <w:vMerge/>
            <w:shd w:val="clear" w:color="auto" w:fill="auto"/>
            <w:vAlign w:val="center"/>
          </w:tcPr>
          <w:p w14:paraId="721161CB" w14:textId="77777777" w:rsidR="00E20277" w:rsidRPr="00D03FAF" w:rsidRDefault="00E20277" w:rsidP="00EA20B3">
            <w:pPr>
              <w:rPr>
                <w:rFonts w:ascii="Arial Narrow" w:hAnsi="Arial Narrow" w:cs="Arial"/>
                <w:b/>
                <w:bCs/>
                <w:sz w:val="20"/>
                <w:szCs w:val="20"/>
              </w:rPr>
            </w:pPr>
          </w:p>
        </w:tc>
        <w:tc>
          <w:tcPr>
            <w:tcW w:w="1745" w:type="pct"/>
            <w:shd w:val="clear" w:color="auto" w:fill="auto"/>
            <w:noWrap/>
            <w:vAlign w:val="center"/>
          </w:tcPr>
          <w:p w14:paraId="1FE19E50" w14:textId="6C945A44" w:rsidR="00E20277" w:rsidRPr="00D03FAF" w:rsidRDefault="00E20277" w:rsidP="00EA20B3">
            <w:pPr>
              <w:jc w:val="both"/>
              <w:rPr>
                <w:rFonts w:ascii="Arial Narrow" w:hAnsi="Arial Narrow"/>
                <w:sz w:val="20"/>
                <w:szCs w:val="20"/>
              </w:rPr>
            </w:pPr>
            <w:r w:rsidRPr="00D03FAF">
              <w:rPr>
                <w:rFonts w:ascii="Arial Narrow" w:hAnsi="Arial Narrow"/>
                <w:sz w:val="20"/>
                <w:szCs w:val="20"/>
              </w:rPr>
              <w:t>Las acciones de</w:t>
            </w:r>
            <w:r>
              <w:rPr>
                <w:rFonts w:ascii="Arial Narrow" w:hAnsi="Arial Narrow"/>
                <w:sz w:val="20"/>
                <w:szCs w:val="20"/>
              </w:rPr>
              <w:t xml:space="preserve"> los proyectos </w:t>
            </w:r>
            <w:r w:rsidRPr="00D03FAF">
              <w:rPr>
                <w:rFonts w:ascii="Arial Narrow" w:hAnsi="Arial Narrow"/>
                <w:sz w:val="20"/>
                <w:szCs w:val="20"/>
              </w:rPr>
              <w:t>financiado</w:t>
            </w:r>
            <w:r>
              <w:rPr>
                <w:rFonts w:ascii="Arial Narrow" w:hAnsi="Arial Narrow"/>
                <w:sz w:val="20"/>
                <w:szCs w:val="20"/>
              </w:rPr>
              <w:t>s</w:t>
            </w:r>
            <w:r w:rsidRPr="00D03FAF">
              <w:rPr>
                <w:rFonts w:ascii="Arial Narrow" w:hAnsi="Arial Narrow"/>
                <w:sz w:val="20"/>
                <w:szCs w:val="20"/>
              </w:rPr>
              <w:t xml:space="preserve"> con el FONE</w:t>
            </w:r>
            <w:r w:rsidR="003F79C5">
              <w:rPr>
                <w:rFonts w:ascii="Arial Narrow" w:hAnsi="Arial Narrow"/>
                <w:sz w:val="20"/>
                <w:szCs w:val="20"/>
              </w:rPr>
              <w:t xml:space="preserve"> y financiamiento estatal</w:t>
            </w:r>
            <w:r w:rsidRPr="00D03FAF">
              <w:rPr>
                <w:rFonts w:ascii="Arial Narrow" w:hAnsi="Arial Narrow"/>
                <w:sz w:val="20"/>
                <w:szCs w:val="20"/>
              </w:rPr>
              <w:t xml:space="preserve"> 2022 </w:t>
            </w:r>
            <w:r>
              <w:rPr>
                <w:rFonts w:ascii="Arial Narrow" w:hAnsi="Arial Narrow"/>
                <w:sz w:val="20"/>
                <w:szCs w:val="20"/>
              </w:rPr>
              <w:t xml:space="preserve">y, específicamente, objeto de esta evaluación, </w:t>
            </w:r>
            <w:r w:rsidRPr="00D03FAF">
              <w:rPr>
                <w:rFonts w:ascii="Arial Narrow" w:hAnsi="Arial Narrow"/>
                <w:sz w:val="20"/>
                <w:szCs w:val="20"/>
              </w:rPr>
              <w:t>está</w:t>
            </w:r>
            <w:r>
              <w:rPr>
                <w:rFonts w:ascii="Arial Narrow" w:hAnsi="Arial Narrow"/>
                <w:sz w:val="20"/>
                <w:szCs w:val="20"/>
              </w:rPr>
              <w:t>n</w:t>
            </w:r>
            <w:r w:rsidRPr="00D03FAF">
              <w:rPr>
                <w:rFonts w:ascii="Arial Narrow" w:hAnsi="Arial Narrow"/>
                <w:sz w:val="20"/>
                <w:szCs w:val="20"/>
              </w:rPr>
              <w:t xml:space="preserve"> alinead</w:t>
            </w:r>
            <w:r w:rsidR="000720B4">
              <w:rPr>
                <w:rFonts w:ascii="Arial Narrow" w:hAnsi="Arial Narrow"/>
                <w:sz w:val="20"/>
                <w:szCs w:val="20"/>
              </w:rPr>
              <w:t>a</w:t>
            </w:r>
            <w:r>
              <w:rPr>
                <w:rFonts w:ascii="Arial Narrow" w:hAnsi="Arial Narrow"/>
                <w:sz w:val="20"/>
                <w:szCs w:val="20"/>
              </w:rPr>
              <w:t>s</w:t>
            </w:r>
            <w:r w:rsidRPr="00D03FAF">
              <w:rPr>
                <w:rFonts w:ascii="Arial Narrow" w:hAnsi="Arial Narrow"/>
                <w:sz w:val="20"/>
                <w:szCs w:val="20"/>
              </w:rPr>
              <w:t xml:space="preserve"> y vinculad</w:t>
            </w:r>
            <w:r w:rsidR="000720B4">
              <w:rPr>
                <w:rFonts w:ascii="Arial Narrow" w:hAnsi="Arial Narrow"/>
                <w:sz w:val="20"/>
                <w:szCs w:val="20"/>
              </w:rPr>
              <w:t>as</w:t>
            </w:r>
            <w:r w:rsidRPr="00D03FAF">
              <w:rPr>
                <w:rFonts w:ascii="Arial Narrow" w:hAnsi="Arial Narrow"/>
                <w:sz w:val="20"/>
                <w:szCs w:val="20"/>
              </w:rPr>
              <w:t xml:space="preserve"> con la política pública educativa </w:t>
            </w:r>
            <w:r>
              <w:rPr>
                <w:rFonts w:ascii="Arial Narrow" w:hAnsi="Arial Narrow"/>
                <w:sz w:val="20"/>
                <w:szCs w:val="20"/>
              </w:rPr>
              <w:t xml:space="preserve">tanto </w:t>
            </w:r>
            <w:r w:rsidRPr="00D03FAF">
              <w:rPr>
                <w:rFonts w:ascii="Arial Narrow" w:hAnsi="Arial Narrow"/>
                <w:sz w:val="20"/>
                <w:szCs w:val="20"/>
              </w:rPr>
              <w:t xml:space="preserve">a nivel nacional </w:t>
            </w:r>
            <w:r>
              <w:rPr>
                <w:rFonts w:ascii="Arial Narrow" w:hAnsi="Arial Narrow"/>
                <w:sz w:val="20"/>
                <w:szCs w:val="20"/>
              </w:rPr>
              <w:t>como</w:t>
            </w:r>
            <w:r w:rsidRPr="00D03FAF">
              <w:rPr>
                <w:rFonts w:ascii="Arial Narrow" w:hAnsi="Arial Narrow"/>
                <w:sz w:val="20"/>
                <w:szCs w:val="20"/>
              </w:rPr>
              <w:t xml:space="preserve"> estatal. A partir de </w:t>
            </w:r>
            <w:r>
              <w:rPr>
                <w:rFonts w:ascii="Arial Narrow" w:hAnsi="Arial Narrow"/>
                <w:sz w:val="20"/>
                <w:szCs w:val="20"/>
              </w:rPr>
              <w:t xml:space="preserve">dicha orientación </w:t>
            </w:r>
            <w:r w:rsidRPr="00D03FAF">
              <w:rPr>
                <w:rFonts w:ascii="Arial Narrow" w:hAnsi="Arial Narrow"/>
                <w:sz w:val="20"/>
                <w:szCs w:val="20"/>
              </w:rPr>
              <w:t xml:space="preserve">se establecen </w:t>
            </w:r>
            <w:r>
              <w:rPr>
                <w:rFonts w:ascii="Arial Narrow" w:hAnsi="Arial Narrow"/>
                <w:sz w:val="20"/>
                <w:szCs w:val="20"/>
              </w:rPr>
              <w:t>sus</w:t>
            </w:r>
            <w:r w:rsidRPr="00D03FAF">
              <w:rPr>
                <w:rFonts w:ascii="Arial Narrow" w:hAnsi="Arial Narrow"/>
                <w:sz w:val="20"/>
                <w:szCs w:val="20"/>
              </w:rPr>
              <w:t xml:space="preserve"> fines, propósito</w:t>
            </w:r>
            <w:r>
              <w:rPr>
                <w:rFonts w:ascii="Arial Narrow" w:hAnsi="Arial Narrow"/>
                <w:sz w:val="20"/>
                <w:szCs w:val="20"/>
              </w:rPr>
              <w:t>s</w:t>
            </w:r>
            <w:r w:rsidRPr="00D03FAF">
              <w:rPr>
                <w:rFonts w:ascii="Arial Narrow" w:hAnsi="Arial Narrow"/>
                <w:sz w:val="20"/>
                <w:szCs w:val="20"/>
              </w:rPr>
              <w:t>, objetivo</w:t>
            </w:r>
            <w:r>
              <w:rPr>
                <w:rFonts w:ascii="Arial Narrow" w:hAnsi="Arial Narrow"/>
                <w:sz w:val="20"/>
                <w:szCs w:val="20"/>
              </w:rPr>
              <w:t>s</w:t>
            </w:r>
            <w:r w:rsidRPr="00D03FAF">
              <w:rPr>
                <w:rFonts w:ascii="Arial Narrow" w:hAnsi="Arial Narrow"/>
                <w:sz w:val="20"/>
                <w:szCs w:val="20"/>
              </w:rPr>
              <w:t>, líneas de acción y metas</w:t>
            </w:r>
            <w:r>
              <w:rPr>
                <w:rFonts w:ascii="Arial Narrow" w:hAnsi="Arial Narrow"/>
                <w:sz w:val="20"/>
                <w:szCs w:val="20"/>
              </w:rPr>
              <w:t xml:space="preserve"> (ver MIR).</w:t>
            </w:r>
          </w:p>
        </w:tc>
        <w:tc>
          <w:tcPr>
            <w:tcW w:w="654" w:type="pct"/>
            <w:vMerge/>
            <w:shd w:val="clear" w:color="auto" w:fill="auto"/>
          </w:tcPr>
          <w:p w14:paraId="2D831664" w14:textId="77777777" w:rsidR="00E20277" w:rsidRPr="00D03FAF" w:rsidRDefault="00E20277" w:rsidP="00EA20B3">
            <w:pPr>
              <w:jc w:val="center"/>
              <w:rPr>
                <w:rFonts w:ascii="Arial Narrow" w:hAnsi="Arial Narrow" w:cs="Arial"/>
                <w:b/>
                <w:bCs/>
                <w:sz w:val="20"/>
                <w:szCs w:val="20"/>
              </w:rPr>
            </w:pPr>
          </w:p>
        </w:tc>
        <w:tc>
          <w:tcPr>
            <w:tcW w:w="2057" w:type="pct"/>
            <w:vMerge/>
            <w:shd w:val="clear" w:color="auto" w:fill="auto"/>
            <w:noWrap/>
          </w:tcPr>
          <w:p w14:paraId="18FEBE11" w14:textId="77777777" w:rsidR="00E20277" w:rsidRPr="00D03FAF" w:rsidRDefault="00E20277" w:rsidP="00EA20B3">
            <w:pPr>
              <w:jc w:val="both"/>
              <w:rPr>
                <w:rFonts w:ascii="Arial Narrow" w:hAnsi="Arial Narrow" w:cs="Arial"/>
                <w:b/>
                <w:bCs/>
                <w:sz w:val="20"/>
                <w:szCs w:val="20"/>
              </w:rPr>
            </w:pPr>
          </w:p>
        </w:tc>
      </w:tr>
      <w:tr w:rsidR="00E20277" w:rsidRPr="00D03FAF" w14:paraId="5924A307" w14:textId="77777777" w:rsidTr="00EA20B3">
        <w:trPr>
          <w:trHeight w:val="71"/>
          <w:tblHeader/>
        </w:trPr>
        <w:tc>
          <w:tcPr>
            <w:tcW w:w="544" w:type="pct"/>
            <w:vMerge/>
            <w:shd w:val="clear" w:color="auto" w:fill="auto"/>
            <w:vAlign w:val="center"/>
          </w:tcPr>
          <w:p w14:paraId="287DDBE4" w14:textId="77777777" w:rsidR="00E20277" w:rsidRPr="00D03FAF" w:rsidRDefault="00E20277" w:rsidP="00EA20B3">
            <w:pPr>
              <w:rPr>
                <w:rFonts w:ascii="Arial Narrow" w:hAnsi="Arial Narrow" w:cs="Arial"/>
                <w:b/>
                <w:bCs/>
                <w:sz w:val="20"/>
                <w:szCs w:val="20"/>
              </w:rPr>
            </w:pPr>
          </w:p>
        </w:tc>
        <w:tc>
          <w:tcPr>
            <w:tcW w:w="1745" w:type="pct"/>
            <w:tcBorders>
              <w:bottom w:val="single" w:sz="4" w:space="0" w:color="auto"/>
            </w:tcBorders>
            <w:shd w:val="clear" w:color="auto" w:fill="auto"/>
            <w:noWrap/>
            <w:vAlign w:val="center"/>
          </w:tcPr>
          <w:p w14:paraId="7F698CC5" w14:textId="77777777" w:rsidR="00E20277" w:rsidRPr="00D03FAF" w:rsidRDefault="00E20277" w:rsidP="008E0475">
            <w:pPr>
              <w:jc w:val="both"/>
              <w:rPr>
                <w:rFonts w:ascii="Arial Narrow" w:hAnsi="Arial Narrow"/>
                <w:sz w:val="20"/>
                <w:szCs w:val="20"/>
              </w:rPr>
            </w:pPr>
            <w:r>
              <w:rPr>
                <w:rFonts w:ascii="Arial Narrow" w:hAnsi="Arial Narrow"/>
                <w:sz w:val="20"/>
                <w:szCs w:val="20"/>
              </w:rPr>
              <w:t xml:space="preserve">Los </w:t>
            </w:r>
            <w:r w:rsidRPr="00D03FAF">
              <w:rPr>
                <w:rFonts w:ascii="Arial Narrow" w:hAnsi="Arial Narrow"/>
                <w:sz w:val="20"/>
                <w:szCs w:val="20"/>
              </w:rPr>
              <w:t>proyecto</w:t>
            </w:r>
            <w:r>
              <w:rPr>
                <w:rFonts w:ascii="Arial Narrow" w:hAnsi="Arial Narrow"/>
                <w:sz w:val="20"/>
                <w:szCs w:val="20"/>
              </w:rPr>
              <w:t>s</w:t>
            </w:r>
            <w:r w:rsidRPr="00D03FAF">
              <w:rPr>
                <w:rFonts w:ascii="Arial Narrow" w:hAnsi="Arial Narrow"/>
                <w:sz w:val="20"/>
                <w:szCs w:val="20"/>
              </w:rPr>
              <w:t xml:space="preserve"> presenta</w:t>
            </w:r>
            <w:r>
              <w:rPr>
                <w:rFonts w:ascii="Arial Narrow" w:hAnsi="Arial Narrow"/>
                <w:sz w:val="20"/>
                <w:szCs w:val="20"/>
              </w:rPr>
              <w:t>n</w:t>
            </w:r>
            <w:r w:rsidRPr="00D03FAF">
              <w:rPr>
                <w:rFonts w:ascii="Arial Narrow" w:hAnsi="Arial Narrow"/>
                <w:sz w:val="20"/>
                <w:szCs w:val="20"/>
              </w:rPr>
              <w:t xml:space="preserve"> un diagnóstico que</w:t>
            </w:r>
            <w:r>
              <w:rPr>
                <w:rFonts w:ascii="Arial Narrow" w:hAnsi="Arial Narrow"/>
                <w:sz w:val="20"/>
                <w:szCs w:val="20"/>
              </w:rPr>
              <w:t>, en la mayoría de los casos,</w:t>
            </w:r>
            <w:r w:rsidRPr="00D03FAF">
              <w:rPr>
                <w:rFonts w:ascii="Arial Narrow" w:hAnsi="Arial Narrow"/>
                <w:sz w:val="20"/>
                <w:szCs w:val="20"/>
              </w:rPr>
              <w:t xml:space="preserve"> define la</w:t>
            </w:r>
            <w:r>
              <w:rPr>
                <w:rFonts w:ascii="Arial Narrow" w:hAnsi="Arial Narrow"/>
                <w:sz w:val="20"/>
                <w:szCs w:val="20"/>
              </w:rPr>
              <w:t>s</w:t>
            </w:r>
            <w:r w:rsidRPr="00D03FAF">
              <w:rPr>
                <w:rFonts w:ascii="Arial Narrow" w:hAnsi="Arial Narrow"/>
                <w:sz w:val="20"/>
                <w:szCs w:val="20"/>
              </w:rPr>
              <w:t xml:space="preserve"> problemática</w:t>
            </w:r>
            <w:r>
              <w:rPr>
                <w:rFonts w:ascii="Arial Narrow" w:hAnsi="Arial Narrow"/>
                <w:sz w:val="20"/>
                <w:szCs w:val="20"/>
              </w:rPr>
              <w:t>s</w:t>
            </w:r>
            <w:r w:rsidRPr="00D03FAF">
              <w:rPr>
                <w:rFonts w:ascii="Arial Narrow" w:hAnsi="Arial Narrow"/>
                <w:sz w:val="20"/>
                <w:szCs w:val="20"/>
              </w:rPr>
              <w:t xml:space="preserve"> a resolver </w:t>
            </w:r>
            <w:r>
              <w:rPr>
                <w:rFonts w:ascii="Arial Narrow" w:hAnsi="Arial Narrow"/>
                <w:sz w:val="20"/>
                <w:szCs w:val="20"/>
              </w:rPr>
              <w:t xml:space="preserve">o atender </w:t>
            </w:r>
            <w:r w:rsidRPr="00D03FAF">
              <w:rPr>
                <w:rFonts w:ascii="Arial Narrow" w:hAnsi="Arial Narrow"/>
                <w:sz w:val="20"/>
                <w:szCs w:val="20"/>
              </w:rPr>
              <w:t xml:space="preserve">con la implementación de </w:t>
            </w:r>
            <w:r>
              <w:rPr>
                <w:rFonts w:ascii="Arial Narrow" w:hAnsi="Arial Narrow"/>
                <w:sz w:val="20"/>
                <w:szCs w:val="20"/>
              </w:rPr>
              <w:t>cada proyecto (ver diagnósticos).</w:t>
            </w:r>
          </w:p>
        </w:tc>
        <w:tc>
          <w:tcPr>
            <w:tcW w:w="654" w:type="pct"/>
            <w:vMerge/>
            <w:shd w:val="clear" w:color="auto" w:fill="auto"/>
          </w:tcPr>
          <w:p w14:paraId="0F4A64B2" w14:textId="77777777" w:rsidR="00E20277" w:rsidRPr="00D03FAF" w:rsidRDefault="00E20277" w:rsidP="00EA20B3">
            <w:pPr>
              <w:jc w:val="center"/>
              <w:rPr>
                <w:rFonts w:ascii="Arial Narrow" w:hAnsi="Arial Narrow" w:cs="Arial"/>
                <w:b/>
                <w:bCs/>
                <w:sz w:val="20"/>
                <w:szCs w:val="20"/>
              </w:rPr>
            </w:pPr>
          </w:p>
        </w:tc>
        <w:tc>
          <w:tcPr>
            <w:tcW w:w="2057" w:type="pct"/>
            <w:vMerge/>
            <w:shd w:val="clear" w:color="auto" w:fill="auto"/>
            <w:noWrap/>
          </w:tcPr>
          <w:p w14:paraId="3405AF58" w14:textId="77777777" w:rsidR="00E20277" w:rsidRPr="00D03FAF" w:rsidRDefault="00E20277" w:rsidP="00EA20B3">
            <w:pPr>
              <w:jc w:val="both"/>
              <w:rPr>
                <w:rFonts w:ascii="Arial Narrow" w:hAnsi="Arial Narrow" w:cs="Arial"/>
                <w:sz w:val="20"/>
                <w:szCs w:val="20"/>
              </w:rPr>
            </w:pPr>
          </w:p>
        </w:tc>
      </w:tr>
      <w:tr w:rsidR="00E20277" w:rsidRPr="00D03FAF" w14:paraId="5AE9FC01" w14:textId="77777777" w:rsidTr="00EA20B3">
        <w:trPr>
          <w:trHeight w:val="4014"/>
          <w:tblHeader/>
        </w:trPr>
        <w:tc>
          <w:tcPr>
            <w:tcW w:w="544" w:type="pct"/>
            <w:vMerge/>
            <w:shd w:val="clear" w:color="auto" w:fill="auto"/>
            <w:vAlign w:val="center"/>
          </w:tcPr>
          <w:p w14:paraId="6D8F1822" w14:textId="77777777" w:rsidR="00E20277" w:rsidRPr="00D03FAF" w:rsidRDefault="00E20277" w:rsidP="00EA20B3">
            <w:pPr>
              <w:rPr>
                <w:rFonts w:ascii="Arial Narrow" w:hAnsi="Arial Narrow" w:cs="Arial"/>
                <w:b/>
                <w:bCs/>
                <w:sz w:val="20"/>
                <w:szCs w:val="20"/>
              </w:rPr>
            </w:pPr>
          </w:p>
        </w:tc>
        <w:tc>
          <w:tcPr>
            <w:tcW w:w="1745" w:type="pct"/>
            <w:tcBorders>
              <w:bottom w:val="single" w:sz="4" w:space="0" w:color="auto"/>
            </w:tcBorders>
            <w:shd w:val="clear" w:color="auto" w:fill="auto"/>
            <w:noWrap/>
          </w:tcPr>
          <w:p w14:paraId="259DD354" w14:textId="77777777" w:rsidR="00E20277" w:rsidRDefault="00E20277" w:rsidP="008E0475">
            <w:pPr>
              <w:jc w:val="both"/>
              <w:rPr>
                <w:rFonts w:ascii="Arial Narrow" w:hAnsi="Arial Narrow"/>
                <w:sz w:val="20"/>
                <w:szCs w:val="20"/>
                <w:lang w:val="es-ES"/>
              </w:rPr>
            </w:pPr>
            <w:r>
              <w:rPr>
                <w:rFonts w:ascii="Arial Narrow" w:hAnsi="Arial Narrow"/>
                <w:sz w:val="20"/>
                <w:szCs w:val="20"/>
                <w:lang w:val="es-ES"/>
              </w:rPr>
              <w:t xml:space="preserve">La </w:t>
            </w:r>
            <w:r w:rsidRPr="00D03FAF">
              <w:rPr>
                <w:rFonts w:ascii="Arial Narrow" w:hAnsi="Arial Narrow"/>
                <w:sz w:val="20"/>
                <w:szCs w:val="20"/>
                <w:lang w:val="es-ES"/>
              </w:rPr>
              <w:t>planeación de</w:t>
            </w:r>
            <w:r>
              <w:rPr>
                <w:rFonts w:ascii="Arial Narrow" w:hAnsi="Arial Narrow"/>
                <w:sz w:val="20"/>
                <w:szCs w:val="20"/>
                <w:lang w:val="es-ES"/>
              </w:rPr>
              <w:t xml:space="preserve"> </w:t>
            </w:r>
            <w:r w:rsidRPr="00D03FAF">
              <w:rPr>
                <w:rFonts w:ascii="Arial Narrow" w:hAnsi="Arial Narrow"/>
                <w:sz w:val="20"/>
                <w:szCs w:val="20"/>
                <w:lang w:val="es-ES"/>
              </w:rPr>
              <w:t>l</w:t>
            </w:r>
            <w:r>
              <w:rPr>
                <w:rFonts w:ascii="Arial Narrow" w:hAnsi="Arial Narrow"/>
                <w:sz w:val="20"/>
                <w:szCs w:val="20"/>
                <w:lang w:val="es-ES"/>
              </w:rPr>
              <w:t>os</w:t>
            </w:r>
            <w:r w:rsidRPr="00D03FAF">
              <w:rPr>
                <w:rFonts w:ascii="Arial Narrow" w:hAnsi="Arial Narrow"/>
                <w:sz w:val="20"/>
                <w:szCs w:val="20"/>
                <w:lang w:val="es-ES"/>
              </w:rPr>
              <w:t xml:space="preserve"> proyect</w:t>
            </w:r>
            <w:r>
              <w:rPr>
                <w:rFonts w:ascii="Arial Narrow" w:hAnsi="Arial Narrow"/>
                <w:sz w:val="20"/>
                <w:szCs w:val="20"/>
                <w:lang w:val="es-ES"/>
              </w:rPr>
              <w:t>os</w:t>
            </w:r>
            <w:r w:rsidRPr="00D03FAF">
              <w:rPr>
                <w:rFonts w:ascii="Arial Narrow" w:hAnsi="Arial Narrow"/>
                <w:sz w:val="20"/>
                <w:szCs w:val="20"/>
                <w:lang w:val="es-ES"/>
              </w:rPr>
              <w:t xml:space="preserve"> </w:t>
            </w:r>
            <w:r>
              <w:rPr>
                <w:rFonts w:ascii="Arial Narrow" w:hAnsi="Arial Narrow"/>
                <w:sz w:val="20"/>
                <w:szCs w:val="20"/>
                <w:lang w:val="es-ES"/>
              </w:rPr>
              <w:t xml:space="preserve">incluye la identificación de </w:t>
            </w:r>
            <w:r w:rsidRPr="00D03FAF">
              <w:rPr>
                <w:rFonts w:ascii="Arial Narrow" w:hAnsi="Arial Narrow"/>
                <w:sz w:val="20"/>
                <w:szCs w:val="20"/>
                <w:lang w:val="es-ES"/>
              </w:rPr>
              <w:t xml:space="preserve">los Objetivos de Desarrollo Sostenible (ODS) </w:t>
            </w:r>
            <w:r>
              <w:rPr>
                <w:rFonts w:ascii="Arial Narrow" w:hAnsi="Arial Narrow"/>
                <w:sz w:val="20"/>
                <w:szCs w:val="20"/>
                <w:lang w:val="es-ES"/>
              </w:rPr>
              <w:t>que atienden (ver MIR)</w:t>
            </w:r>
            <w:r w:rsidRPr="00D03FAF">
              <w:rPr>
                <w:rFonts w:ascii="Arial Narrow" w:hAnsi="Arial Narrow"/>
                <w:sz w:val="20"/>
                <w:szCs w:val="20"/>
                <w:lang w:val="es-ES"/>
              </w:rPr>
              <w:t>.</w:t>
            </w:r>
          </w:p>
          <w:p w14:paraId="32C10479" w14:textId="77777777" w:rsidR="00E20277" w:rsidRDefault="00E20277" w:rsidP="008E0475">
            <w:pPr>
              <w:jc w:val="both"/>
              <w:rPr>
                <w:rFonts w:ascii="Arial Narrow" w:hAnsi="Arial Narrow"/>
                <w:sz w:val="20"/>
                <w:szCs w:val="20"/>
                <w:lang w:val="es-ES"/>
              </w:rPr>
            </w:pPr>
            <w:r>
              <w:rPr>
                <w:rFonts w:ascii="Arial Narrow" w:hAnsi="Arial Narrow"/>
                <w:sz w:val="20"/>
                <w:szCs w:val="20"/>
                <w:lang w:val="es-ES"/>
              </w:rPr>
              <w:t>------------------------</w:t>
            </w:r>
          </w:p>
          <w:p w14:paraId="31D57052" w14:textId="77777777" w:rsidR="00E20277" w:rsidRPr="007275EC" w:rsidRDefault="00E20277" w:rsidP="008E0475">
            <w:pPr>
              <w:jc w:val="both"/>
              <w:rPr>
                <w:rFonts w:ascii="Arial Narrow" w:hAnsi="Arial Narrow"/>
                <w:sz w:val="20"/>
                <w:szCs w:val="20"/>
                <w:lang w:val="es-ES"/>
              </w:rPr>
            </w:pPr>
            <w:r w:rsidRPr="00942261">
              <w:rPr>
                <w:rFonts w:ascii="Arial Narrow" w:hAnsi="Arial Narrow"/>
                <w:sz w:val="20"/>
                <w:szCs w:val="20"/>
                <w:lang w:val="es-ES"/>
              </w:rPr>
              <w:t>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w:t>
            </w:r>
          </w:p>
        </w:tc>
        <w:tc>
          <w:tcPr>
            <w:tcW w:w="654" w:type="pct"/>
            <w:vMerge/>
            <w:shd w:val="clear" w:color="auto" w:fill="auto"/>
          </w:tcPr>
          <w:p w14:paraId="6442D5E0" w14:textId="77777777" w:rsidR="00E20277" w:rsidRPr="00D03FAF" w:rsidRDefault="00E20277" w:rsidP="00EA20B3">
            <w:pPr>
              <w:jc w:val="center"/>
              <w:rPr>
                <w:rFonts w:ascii="Arial Narrow" w:hAnsi="Arial Narrow" w:cs="Arial"/>
                <w:b/>
                <w:bCs/>
                <w:sz w:val="20"/>
                <w:szCs w:val="20"/>
              </w:rPr>
            </w:pPr>
          </w:p>
        </w:tc>
        <w:tc>
          <w:tcPr>
            <w:tcW w:w="2057" w:type="pct"/>
            <w:vMerge/>
            <w:shd w:val="clear" w:color="auto" w:fill="auto"/>
            <w:noWrap/>
          </w:tcPr>
          <w:p w14:paraId="7313D547" w14:textId="77777777" w:rsidR="00E20277" w:rsidRPr="00D03FAF" w:rsidRDefault="00E20277" w:rsidP="00EA20B3">
            <w:pPr>
              <w:jc w:val="both"/>
              <w:rPr>
                <w:rFonts w:ascii="Arial Narrow" w:hAnsi="Arial Narrow" w:cs="Arial"/>
                <w:sz w:val="20"/>
                <w:szCs w:val="20"/>
              </w:rPr>
            </w:pPr>
          </w:p>
        </w:tc>
      </w:tr>
      <w:tr w:rsidR="00E20277" w:rsidRPr="00D03FAF" w14:paraId="1EB15F24" w14:textId="77777777" w:rsidTr="00EA20B3">
        <w:trPr>
          <w:trHeight w:val="252"/>
          <w:tblHeader/>
        </w:trPr>
        <w:tc>
          <w:tcPr>
            <w:tcW w:w="544" w:type="pct"/>
            <w:vMerge/>
            <w:shd w:val="clear" w:color="auto" w:fill="auto"/>
            <w:vAlign w:val="center"/>
          </w:tcPr>
          <w:p w14:paraId="5D758BE7" w14:textId="77777777" w:rsidR="00E20277" w:rsidRPr="00D03FAF" w:rsidRDefault="00E20277" w:rsidP="00EA20B3">
            <w:pPr>
              <w:rPr>
                <w:rFonts w:ascii="Arial Narrow" w:hAnsi="Arial Narrow" w:cs="Arial"/>
                <w:b/>
                <w:bCs/>
                <w:sz w:val="20"/>
                <w:szCs w:val="20"/>
              </w:rPr>
            </w:pPr>
          </w:p>
        </w:tc>
        <w:tc>
          <w:tcPr>
            <w:tcW w:w="1745" w:type="pct"/>
            <w:shd w:val="clear" w:color="auto" w:fill="auto"/>
            <w:noWrap/>
            <w:vAlign w:val="center"/>
          </w:tcPr>
          <w:p w14:paraId="0184F915" w14:textId="77777777" w:rsidR="00E20277" w:rsidRPr="00D03FAF" w:rsidRDefault="00E20277" w:rsidP="00EA20B3">
            <w:pPr>
              <w:jc w:val="both"/>
              <w:rPr>
                <w:rFonts w:ascii="Arial Narrow" w:hAnsi="Arial Narrow" w:cs="Arial"/>
                <w:sz w:val="20"/>
                <w:szCs w:val="20"/>
              </w:rPr>
            </w:pPr>
            <w:r>
              <w:rPr>
                <w:rFonts w:ascii="Arial Narrow" w:hAnsi="Arial Narrow" w:cs="Arial"/>
                <w:sz w:val="20"/>
                <w:szCs w:val="20"/>
              </w:rPr>
              <w:t>La mayoría de los</w:t>
            </w:r>
            <w:r w:rsidRPr="00D03FAF">
              <w:rPr>
                <w:rFonts w:ascii="Arial Narrow" w:hAnsi="Arial Narrow" w:cs="Arial"/>
                <w:sz w:val="20"/>
                <w:szCs w:val="20"/>
              </w:rPr>
              <w:t xml:space="preserve"> proyecto</w:t>
            </w:r>
            <w:r>
              <w:rPr>
                <w:rFonts w:ascii="Arial Narrow" w:hAnsi="Arial Narrow" w:cs="Arial"/>
                <w:sz w:val="20"/>
                <w:szCs w:val="20"/>
              </w:rPr>
              <w:t>s</w:t>
            </w:r>
            <w:r w:rsidRPr="00D03FAF">
              <w:rPr>
                <w:rFonts w:ascii="Arial Narrow" w:hAnsi="Arial Narrow" w:cs="Arial"/>
                <w:sz w:val="20"/>
                <w:szCs w:val="20"/>
              </w:rPr>
              <w:t xml:space="preserve"> </w:t>
            </w:r>
            <w:r>
              <w:rPr>
                <w:rFonts w:ascii="Arial Narrow" w:hAnsi="Arial Narrow" w:cs="Arial"/>
                <w:sz w:val="20"/>
                <w:szCs w:val="20"/>
              </w:rPr>
              <w:t xml:space="preserve">tienen </w:t>
            </w:r>
            <w:r w:rsidRPr="00D03FAF">
              <w:rPr>
                <w:rFonts w:ascii="Arial Narrow" w:hAnsi="Arial Narrow" w:cs="Arial"/>
                <w:sz w:val="20"/>
                <w:szCs w:val="20"/>
              </w:rPr>
              <w:t>defin</w:t>
            </w:r>
            <w:r>
              <w:rPr>
                <w:rFonts w:ascii="Arial Narrow" w:hAnsi="Arial Narrow" w:cs="Arial"/>
                <w:sz w:val="20"/>
                <w:szCs w:val="20"/>
              </w:rPr>
              <w:t xml:space="preserve">idas </w:t>
            </w:r>
            <w:proofErr w:type="gramStart"/>
            <w:r w:rsidRPr="00D03FAF">
              <w:rPr>
                <w:rFonts w:ascii="Arial Narrow" w:hAnsi="Arial Narrow" w:cs="Arial"/>
                <w:sz w:val="20"/>
                <w:szCs w:val="20"/>
              </w:rPr>
              <w:t>las poblaciones potencial</w:t>
            </w:r>
            <w:proofErr w:type="gramEnd"/>
            <w:r w:rsidRPr="00D03FAF">
              <w:rPr>
                <w:rFonts w:ascii="Arial Narrow" w:hAnsi="Arial Narrow" w:cs="Arial"/>
                <w:sz w:val="20"/>
                <w:szCs w:val="20"/>
              </w:rPr>
              <w:t xml:space="preserve"> y objetivo a partir de documentos oficiales y </w:t>
            </w:r>
            <w:r>
              <w:rPr>
                <w:rFonts w:ascii="Arial Narrow" w:hAnsi="Arial Narrow" w:cs="Arial"/>
                <w:sz w:val="20"/>
                <w:szCs w:val="20"/>
              </w:rPr>
              <w:t xml:space="preserve">dicha definición se encuentra </w:t>
            </w:r>
            <w:r w:rsidRPr="00D03FAF">
              <w:rPr>
                <w:rFonts w:ascii="Arial Narrow" w:hAnsi="Arial Narrow" w:cs="Arial"/>
                <w:sz w:val="20"/>
                <w:szCs w:val="20"/>
              </w:rPr>
              <w:t>alinead</w:t>
            </w:r>
            <w:r>
              <w:rPr>
                <w:rFonts w:ascii="Arial Narrow" w:hAnsi="Arial Narrow" w:cs="Arial"/>
                <w:sz w:val="20"/>
                <w:szCs w:val="20"/>
              </w:rPr>
              <w:t>a</w:t>
            </w:r>
            <w:r w:rsidRPr="00D03FAF">
              <w:rPr>
                <w:rFonts w:ascii="Arial Narrow" w:hAnsi="Arial Narrow" w:cs="Arial"/>
                <w:sz w:val="20"/>
                <w:szCs w:val="20"/>
              </w:rPr>
              <w:t xml:space="preserve"> al diagnóstico presentado</w:t>
            </w:r>
            <w:r>
              <w:rPr>
                <w:rFonts w:ascii="Arial Narrow" w:hAnsi="Arial Narrow" w:cs="Arial"/>
                <w:sz w:val="20"/>
                <w:szCs w:val="20"/>
              </w:rPr>
              <w:t>;</w:t>
            </w:r>
            <w:r w:rsidRPr="00D03FAF">
              <w:rPr>
                <w:rFonts w:ascii="Arial Narrow" w:hAnsi="Arial Narrow" w:cs="Arial"/>
                <w:sz w:val="20"/>
                <w:szCs w:val="20"/>
              </w:rPr>
              <w:t xml:space="preserve"> sin embargo, l</w:t>
            </w:r>
            <w:r>
              <w:rPr>
                <w:rFonts w:ascii="Arial Narrow" w:hAnsi="Arial Narrow" w:cs="Arial"/>
                <w:sz w:val="20"/>
                <w:szCs w:val="20"/>
              </w:rPr>
              <w:t xml:space="preserve">os </w:t>
            </w:r>
            <w:r w:rsidRPr="00D03FAF">
              <w:rPr>
                <w:rFonts w:ascii="Arial Narrow" w:hAnsi="Arial Narrow" w:cs="Arial"/>
                <w:sz w:val="20"/>
                <w:szCs w:val="20"/>
              </w:rPr>
              <w:t>m</w:t>
            </w:r>
            <w:r>
              <w:rPr>
                <w:rFonts w:ascii="Arial Narrow" w:hAnsi="Arial Narrow" w:cs="Arial"/>
                <w:sz w:val="20"/>
                <w:szCs w:val="20"/>
              </w:rPr>
              <w:t>é</w:t>
            </w:r>
            <w:r w:rsidRPr="00D03FAF">
              <w:rPr>
                <w:rFonts w:ascii="Arial Narrow" w:hAnsi="Arial Narrow" w:cs="Arial"/>
                <w:sz w:val="20"/>
                <w:szCs w:val="20"/>
              </w:rPr>
              <w:t>todo</w:t>
            </w:r>
            <w:r>
              <w:rPr>
                <w:rFonts w:ascii="Arial Narrow" w:hAnsi="Arial Narrow" w:cs="Arial"/>
                <w:sz w:val="20"/>
                <w:szCs w:val="20"/>
              </w:rPr>
              <w:t>s</w:t>
            </w:r>
            <w:r w:rsidRPr="00D03FAF">
              <w:rPr>
                <w:rFonts w:ascii="Arial Narrow" w:hAnsi="Arial Narrow" w:cs="Arial"/>
                <w:sz w:val="20"/>
                <w:szCs w:val="20"/>
              </w:rPr>
              <w:t xml:space="preserve"> para su cuantificación y </w:t>
            </w:r>
            <w:r>
              <w:rPr>
                <w:rFonts w:ascii="Arial Narrow" w:hAnsi="Arial Narrow" w:cs="Arial"/>
                <w:sz w:val="20"/>
                <w:szCs w:val="20"/>
              </w:rPr>
              <w:t xml:space="preserve">la selección de sus </w:t>
            </w:r>
            <w:r w:rsidRPr="00D03FAF">
              <w:rPr>
                <w:rFonts w:ascii="Arial Narrow" w:hAnsi="Arial Narrow" w:cs="Arial"/>
                <w:sz w:val="20"/>
                <w:szCs w:val="20"/>
              </w:rPr>
              <w:t>fuentes de información no se encuentra</w:t>
            </w:r>
            <w:r>
              <w:rPr>
                <w:rFonts w:ascii="Arial Narrow" w:hAnsi="Arial Narrow" w:cs="Arial"/>
                <w:sz w:val="20"/>
                <w:szCs w:val="20"/>
              </w:rPr>
              <w:t>n</w:t>
            </w:r>
            <w:r w:rsidRPr="00D03FAF">
              <w:rPr>
                <w:rFonts w:ascii="Arial Narrow" w:hAnsi="Arial Narrow" w:cs="Arial"/>
                <w:sz w:val="20"/>
                <w:szCs w:val="20"/>
              </w:rPr>
              <w:t xml:space="preserve"> sustentada</w:t>
            </w:r>
            <w:r>
              <w:rPr>
                <w:rFonts w:ascii="Arial Narrow" w:hAnsi="Arial Narrow" w:cs="Arial"/>
                <w:sz w:val="20"/>
                <w:szCs w:val="20"/>
              </w:rPr>
              <w:t>s</w:t>
            </w:r>
            <w:r w:rsidRPr="00D03FAF">
              <w:rPr>
                <w:rFonts w:ascii="Arial Narrow" w:hAnsi="Arial Narrow" w:cs="Arial"/>
                <w:sz w:val="20"/>
                <w:szCs w:val="20"/>
              </w:rPr>
              <w:t xml:space="preserve"> metodológicamente.</w:t>
            </w:r>
          </w:p>
        </w:tc>
        <w:tc>
          <w:tcPr>
            <w:tcW w:w="654" w:type="pct"/>
            <w:vMerge/>
            <w:shd w:val="clear" w:color="auto" w:fill="auto"/>
          </w:tcPr>
          <w:p w14:paraId="65545E23" w14:textId="77777777" w:rsidR="00E20277" w:rsidRPr="00D03FAF" w:rsidRDefault="00E20277" w:rsidP="00EA20B3">
            <w:pPr>
              <w:jc w:val="center"/>
              <w:rPr>
                <w:rFonts w:ascii="Arial Narrow" w:hAnsi="Arial Narrow" w:cs="Arial"/>
                <w:b/>
                <w:bCs/>
                <w:sz w:val="20"/>
                <w:szCs w:val="20"/>
              </w:rPr>
            </w:pPr>
          </w:p>
        </w:tc>
        <w:tc>
          <w:tcPr>
            <w:tcW w:w="2057" w:type="pct"/>
            <w:vMerge/>
            <w:shd w:val="clear" w:color="auto" w:fill="auto"/>
            <w:noWrap/>
          </w:tcPr>
          <w:p w14:paraId="70AC57CE" w14:textId="77777777" w:rsidR="00E20277" w:rsidRPr="00D03FAF" w:rsidRDefault="00E20277" w:rsidP="00EA20B3">
            <w:pPr>
              <w:rPr>
                <w:rFonts w:ascii="Arial Narrow" w:hAnsi="Arial Narrow" w:cs="Arial"/>
                <w:sz w:val="20"/>
                <w:szCs w:val="20"/>
              </w:rPr>
            </w:pPr>
          </w:p>
        </w:tc>
      </w:tr>
      <w:tr w:rsidR="00E20277" w:rsidRPr="00D03FAF" w14:paraId="12AD74DA" w14:textId="77777777" w:rsidTr="00EA20B3">
        <w:trPr>
          <w:trHeight w:val="252"/>
          <w:tblHeader/>
        </w:trPr>
        <w:tc>
          <w:tcPr>
            <w:tcW w:w="544" w:type="pct"/>
            <w:vMerge/>
            <w:shd w:val="clear" w:color="auto" w:fill="auto"/>
            <w:vAlign w:val="center"/>
          </w:tcPr>
          <w:p w14:paraId="159BB1BC" w14:textId="77777777" w:rsidR="00E20277" w:rsidRPr="00D03FAF" w:rsidRDefault="00E20277" w:rsidP="00EA20B3">
            <w:pPr>
              <w:rPr>
                <w:rFonts w:ascii="Arial Narrow" w:hAnsi="Arial Narrow" w:cs="Arial"/>
                <w:b/>
                <w:bCs/>
                <w:sz w:val="20"/>
                <w:szCs w:val="20"/>
              </w:rPr>
            </w:pPr>
          </w:p>
        </w:tc>
        <w:tc>
          <w:tcPr>
            <w:tcW w:w="1745" w:type="pct"/>
            <w:shd w:val="clear" w:color="auto" w:fill="auto"/>
            <w:noWrap/>
            <w:vAlign w:val="center"/>
          </w:tcPr>
          <w:p w14:paraId="10FE41FB" w14:textId="77777777" w:rsidR="00E20277" w:rsidRPr="00D03FAF" w:rsidRDefault="00E20277" w:rsidP="00EA20B3">
            <w:pPr>
              <w:jc w:val="both"/>
              <w:rPr>
                <w:rFonts w:ascii="Arial Narrow" w:hAnsi="Arial Narrow" w:cs="Arial"/>
                <w:sz w:val="20"/>
                <w:szCs w:val="20"/>
              </w:rPr>
            </w:pPr>
            <w:r>
              <w:rPr>
                <w:rFonts w:ascii="Arial Narrow" w:hAnsi="Arial Narrow" w:cs="Arial"/>
                <w:sz w:val="20"/>
                <w:szCs w:val="20"/>
              </w:rPr>
              <w:t xml:space="preserve">Los </w:t>
            </w:r>
            <w:r w:rsidRPr="00D03FAF">
              <w:rPr>
                <w:rFonts w:ascii="Arial Narrow" w:hAnsi="Arial Narrow" w:cs="Arial"/>
                <w:sz w:val="20"/>
                <w:szCs w:val="20"/>
              </w:rPr>
              <w:t>proyecto</w:t>
            </w:r>
            <w:r>
              <w:rPr>
                <w:rFonts w:ascii="Arial Narrow" w:hAnsi="Arial Narrow" w:cs="Arial"/>
                <w:sz w:val="20"/>
                <w:szCs w:val="20"/>
              </w:rPr>
              <w:t>s</w:t>
            </w:r>
            <w:r w:rsidRPr="00D03FAF">
              <w:rPr>
                <w:rFonts w:ascii="Arial Narrow" w:hAnsi="Arial Narrow" w:cs="Arial"/>
                <w:sz w:val="20"/>
                <w:szCs w:val="20"/>
              </w:rPr>
              <w:t xml:space="preserve"> </w:t>
            </w:r>
            <w:r>
              <w:rPr>
                <w:rFonts w:ascii="Arial Narrow" w:hAnsi="Arial Narrow" w:cs="Arial"/>
                <w:sz w:val="20"/>
                <w:szCs w:val="20"/>
              </w:rPr>
              <w:t xml:space="preserve">que </w:t>
            </w:r>
            <w:r w:rsidRPr="00D03FAF">
              <w:rPr>
                <w:rFonts w:ascii="Arial Narrow" w:hAnsi="Arial Narrow" w:cs="Arial"/>
                <w:sz w:val="20"/>
                <w:szCs w:val="20"/>
              </w:rPr>
              <w:t>presenta</w:t>
            </w:r>
            <w:r>
              <w:rPr>
                <w:rFonts w:ascii="Arial Narrow" w:hAnsi="Arial Narrow" w:cs="Arial"/>
                <w:sz w:val="20"/>
                <w:szCs w:val="20"/>
              </w:rPr>
              <w:t>n</w:t>
            </w:r>
            <w:r w:rsidRPr="00D03FAF">
              <w:rPr>
                <w:rFonts w:ascii="Arial Narrow" w:hAnsi="Arial Narrow" w:cs="Arial"/>
                <w:sz w:val="20"/>
                <w:szCs w:val="20"/>
              </w:rPr>
              <w:t xml:space="preserve"> </w:t>
            </w:r>
            <w:r>
              <w:rPr>
                <w:rFonts w:ascii="Arial Narrow" w:hAnsi="Arial Narrow" w:cs="Arial"/>
                <w:sz w:val="20"/>
                <w:szCs w:val="20"/>
              </w:rPr>
              <w:t>un</w:t>
            </w:r>
            <w:r w:rsidRPr="00D03FAF">
              <w:rPr>
                <w:rFonts w:ascii="Arial Narrow" w:hAnsi="Arial Narrow" w:cs="Arial"/>
                <w:sz w:val="20"/>
                <w:szCs w:val="20"/>
              </w:rPr>
              <w:t xml:space="preserve"> padrón de beneficiarios</w:t>
            </w:r>
            <w:r>
              <w:rPr>
                <w:rFonts w:ascii="Arial Narrow" w:hAnsi="Arial Narrow" w:cs="Arial"/>
                <w:sz w:val="20"/>
                <w:szCs w:val="20"/>
              </w:rPr>
              <w:t xml:space="preserve"> ofrecen </w:t>
            </w:r>
            <w:r w:rsidRPr="00D03FAF">
              <w:rPr>
                <w:rFonts w:ascii="Arial Narrow" w:hAnsi="Arial Narrow" w:cs="Arial"/>
                <w:sz w:val="20"/>
                <w:szCs w:val="20"/>
              </w:rPr>
              <w:t>certidumbre e</w:t>
            </w:r>
            <w:r>
              <w:rPr>
                <w:rFonts w:ascii="Arial Narrow" w:hAnsi="Arial Narrow" w:cs="Arial"/>
                <w:sz w:val="20"/>
                <w:szCs w:val="20"/>
              </w:rPr>
              <w:t>n</w:t>
            </w:r>
            <w:r w:rsidRPr="00D03FAF">
              <w:rPr>
                <w:rFonts w:ascii="Arial Narrow" w:hAnsi="Arial Narrow" w:cs="Arial"/>
                <w:sz w:val="20"/>
                <w:szCs w:val="20"/>
              </w:rPr>
              <w:t xml:space="preserve"> la aplicación efectiva de los recursos para cumplir </w:t>
            </w:r>
            <w:r>
              <w:rPr>
                <w:rFonts w:ascii="Arial Narrow" w:hAnsi="Arial Narrow" w:cs="Arial"/>
                <w:sz w:val="20"/>
                <w:szCs w:val="20"/>
              </w:rPr>
              <w:t>sus</w:t>
            </w:r>
            <w:r w:rsidRPr="00D03FAF">
              <w:rPr>
                <w:rFonts w:ascii="Arial Narrow" w:hAnsi="Arial Narrow" w:cs="Arial"/>
                <w:sz w:val="20"/>
                <w:szCs w:val="20"/>
              </w:rPr>
              <w:t xml:space="preserve"> objetivos.</w:t>
            </w:r>
          </w:p>
        </w:tc>
        <w:tc>
          <w:tcPr>
            <w:tcW w:w="654" w:type="pct"/>
            <w:vMerge/>
            <w:shd w:val="clear" w:color="auto" w:fill="auto"/>
          </w:tcPr>
          <w:p w14:paraId="0535F502"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tcPr>
          <w:p w14:paraId="0204F166" w14:textId="77777777" w:rsidR="00E20277" w:rsidRPr="00D03FAF" w:rsidRDefault="00E20277" w:rsidP="00EA20B3">
            <w:pPr>
              <w:jc w:val="both"/>
              <w:rPr>
                <w:rFonts w:ascii="Arial Narrow" w:hAnsi="Arial Narrow" w:cs="Arial"/>
                <w:sz w:val="20"/>
                <w:szCs w:val="20"/>
              </w:rPr>
            </w:pPr>
          </w:p>
        </w:tc>
      </w:tr>
      <w:tr w:rsidR="00E20277" w:rsidRPr="00D03FAF" w14:paraId="01BB13EF" w14:textId="77777777" w:rsidTr="00EA20B3">
        <w:trPr>
          <w:trHeight w:val="252"/>
          <w:tblHeader/>
        </w:trPr>
        <w:tc>
          <w:tcPr>
            <w:tcW w:w="544" w:type="pct"/>
            <w:vMerge/>
            <w:shd w:val="clear" w:color="auto" w:fill="auto"/>
            <w:vAlign w:val="center"/>
          </w:tcPr>
          <w:p w14:paraId="23689BC7" w14:textId="77777777" w:rsidR="00E20277" w:rsidRPr="00D03FAF" w:rsidRDefault="00E20277" w:rsidP="00EA20B3">
            <w:pPr>
              <w:rPr>
                <w:rFonts w:ascii="Arial Narrow" w:hAnsi="Arial Narrow" w:cs="Arial"/>
                <w:b/>
                <w:bCs/>
                <w:sz w:val="20"/>
                <w:szCs w:val="20"/>
              </w:rPr>
            </w:pPr>
          </w:p>
        </w:tc>
        <w:tc>
          <w:tcPr>
            <w:tcW w:w="1745" w:type="pct"/>
            <w:shd w:val="clear" w:color="auto" w:fill="auto"/>
            <w:noWrap/>
            <w:vAlign w:val="center"/>
          </w:tcPr>
          <w:p w14:paraId="7F2CDDD5" w14:textId="77777777" w:rsidR="00E20277" w:rsidRPr="00D03FAF" w:rsidRDefault="00E20277" w:rsidP="00EA20B3">
            <w:pPr>
              <w:pStyle w:val="Default"/>
              <w:jc w:val="both"/>
              <w:rPr>
                <w:rFonts w:ascii="Arial Narrow" w:hAnsi="Arial Narrow"/>
                <w:sz w:val="20"/>
                <w:szCs w:val="20"/>
              </w:rPr>
            </w:pPr>
            <w:r w:rsidRPr="00D03FAF">
              <w:rPr>
                <w:rFonts w:ascii="Arial Narrow" w:hAnsi="Arial Narrow"/>
                <w:sz w:val="20"/>
                <w:szCs w:val="20"/>
                <w:lang w:eastAsia="es-MX"/>
              </w:rPr>
              <w:t>Las metas de los indicadores de la MIR de</w:t>
            </w:r>
            <w:r>
              <w:rPr>
                <w:rFonts w:ascii="Arial Narrow" w:hAnsi="Arial Narrow"/>
                <w:sz w:val="20"/>
                <w:szCs w:val="20"/>
                <w:lang w:eastAsia="es-MX"/>
              </w:rPr>
              <w:t xml:space="preserve"> cada </w:t>
            </w:r>
            <w:r w:rsidRPr="00D03FAF">
              <w:rPr>
                <w:rFonts w:ascii="Arial Narrow" w:hAnsi="Arial Narrow"/>
                <w:sz w:val="20"/>
                <w:szCs w:val="20"/>
                <w:lang w:eastAsia="es-MX"/>
              </w:rPr>
              <w:t>proyecto cuentan con unidades de medida, están claramente orientadas a impulsar el desempeño y con base a los datos de los padrones de beneficiarios, son factibles de alcanzar con los recursos que provee el proyecto.</w:t>
            </w:r>
          </w:p>
        </w:tc>
        <w:tc>
          <w:tcPr>
            <w:tcW w:w="654" w:type="pct"/>
            <w:vMerge/>
            <w:shd w:val="clear" w:color="auto" w:fill="auto"/>
          </w:tcPr>
          <w:p w14:paraId="77472B96"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00601966" w14:textId="77777777" w:rsidR="00E20277" w:rsidRPr="00D03FAF" w:rsidRDefault="00E20277" w:rsidP="00EA20B3">
            <w:pPr>
              <w:spacing w:line="240" w:lineRule="atLeast"/>
              <w:jc w:val="both"/>
              <w:rPr>
                <w:rFonts w:ascii="Arial Narrow" w:hAnsi="Arial Narrow" w:cs="Arial"/>
                <w:sz w:val="20"/>
                <w:szCs w:val="20"/>
              </w:rPr>
            </w:pPr>
          </w:p>
        </w:tc>
      </w:tr>
      <w:tr w:rsidR="00E20277" w:rsidRPr="00D03FAF" w14:paraId="4E149E7A" w14:textId="77777777" w:rsidTr="00EA20B3">
        <w:trPr>
          <w:trHeight w:val="252"/>
          <w:tblHeader/>
        </w:trPr>
        <w:tc>
          <w:tcPr>
            <w:tcW w:w="544" w:type="pct"/>
            <w:vMerge/>
            <w:shd w:val="clear" w:color="auto" w:fill="auto"/>
            <w:vAlign w:val="center"/>
          </w:tcPr>
          <w:p w14:paraId="00F85BF2" w14:textId="77777777" w:rsidR="00E20277" w:rsidRPr="00D03FAF" w:rsidRDefault="00E20277" w:rsidP="00EA20B3">
            <w:pPr>
              <w:rPr>
                <w:rFonts w:ascii="Arial Narrow" w:hAnsi="Arial Narrow" w:cs="Arial"/>
                <w:b/>
                <w:bCs/>
                <w:sz w:val="20"/>
                <w:szCs w:val="20"/>
              </w:rPr>
            </w:pPr>
          </w:p>
        </w:tc>
        <w:tc>
          <w:tcPr>
            <w:tcW w:w="1745" w:type="pct"/>
            <w:shd w:val="clear" w:color="auto" w:fill="auto"/>
            <w:noWrap/>
            <w:vAlign w:val="center"/>
          </w:tcPr>
          <w:p w14:paraId="52EC0388" w14:textId="77777777" w:rsidR="00E20277" w:rsidRPr="00D03FAF" w:rsidRDefault="00E20277" w:rsidP="00EA20B3">
            <w:pPr>
              <w:jc w:val="both"/>
              <w:rPr>
                <w:rFonts w:ascii="Arial Narrow" w:hAnsi="Arial Narrow" w:cs="Arial"/>
                <w:sz w:val="20"/>
                <w:szCs w:val="20"/>
              </w:rPr>
            </w:pPr>
            <w:r>
              <w:rPr>
                <w:rFonts w:ascii="Arial Narrow" w:hAnsi="Arial Narrow"/>
                <w:sz w:val="20"/>
                <w:szCs w:val="20"/>
              </w:rPr>
              <w:t>Todos los</w:t>
            </w:r>
            <w:r w:rsidRPr="00D03FAF">
              <w:rPr>
                <w:rFonts w:ascii="Arial Narrow" w:hAnsi="Arial Narrow"/>
                <w:sz w:val="20"/>
                <w:szCs w:val="20"/>
              </w:rPr>
              <w:t xml:space="preserve"> proyecto</w:t>
            </w:r>
            <w:r>
              <w:rPr>
                <w:rFonts w:ascii="Arial Narrow" w:hAnsi="Arial Narrow"/>
                <w:sz w:val="20"/>
                <w:szCs w:val="20"/>
              </w:rPr>
              <w:t>s</w:t>
            </w:r>
            <w:r w:rsidRPr="00D03FAF">
              <w:rPr>
                <w:rFonts w:ascii="Arial Narrow" w:hAnsi="Arial Narrow"/>
                <w:sz w:val="20"/>
                <w:szCs w:val="20"/>
              </w:rPr>
              <w:t xml:space="preserve"> cuenta</w:t>
            </w:r>
            <w:r>
              <w:rPr>
                <w:rFonts w:ascii="Arial Narrow" w:hAnsi="Arial Narrow"/>
                <w:sz w:val="20"/>
                <w:szCs w:val="20"/>
              </w:rPr>
              <w:t>n</w:t>
            </w:r>
            <w:r w:rsidRPr="00D03FAF">
              <w:rPr>
                <w:rFonts w:ascii="Arial Narrow" w:hAnsi="Arial Narrow"/>
                <w:sz w:val="20"/>
                <w:szCs w:val="20"/>
              </w:rPr>
              <w:t xml:space="preserve"> con </w:t>
            </w:r>
            <w:r>
              <w:rPr>
                <w:rFonts w:ascii="Arial Narrow" w:hAnsi="Arial Narrow" w:cs="Arial"/>
                <w:sz w:val="20"/>
                <w:szCs w:val="20"/>
              </w:rPr>
              <w:t>documentos institucionales</w:t>
            </w:r>
            <w:r w:rsidRPr="00D03FAF">
              <w:rPr>
                <w:rFonts w:ascii="Arial Narrow" w:hAnsi="Arial Narrow" w:cs="Arial"/>
                <w:sz w:val="20"/>
                <w:szCs w:val="20"/>
              </w:rPr>
              <w:t xml:space="preserve"> (Carátulas</w:t>
            </w:r>
            <w:r>
              <w:rPr>
                <w:rFonts w:ascii="Arial Narrow" w:hAnsi="Arial Narrow" w:cs="Arial"/>
                <w:sz w:val="20"/>
                <w:szCs w:val="20"/>
              </w:rPr>
              <w:t xml:space="preserve"> de proyecto, </w:t>
            </w:r>
            <w:r w:rsidRPr="00D03FAF">
              <w:rPr>
                <w:rFonts w:ascii="Arial Narrow" w:hAnsi="Arial Narrow" w:cs="Arial"/>
                <w:sz w:val="20"/>
                <w:szCs w:val="20"/>
              </w:rPr>
              <w:t>MIR</w:t>
            </w:r>
            <w:r>
              <w:rPr>
                <w:rFonts w:ascii="Arial Narrow" w:hAnsi="Arial Narrow" w:cs="Arial"/>
                <w:sz w:val="20"/>
                <w:szCs w:val="20"/>
              </w:rPr>
              <w:t>,</w:t>
            </w:r>
            <w:r w:rsidRPr="00D03FAF">
              <w:rPr>
                <w:rFonts w:ascii="Arial Narrow" w:hAnsi="Arial Narrow" w:cs="Arial"/>
                <w:sz w:val="20"/>
                <w:szCs w:val="20"/>
              </w:rPr>
              <w:t xml:space="preserve"> INAVI</w:t>
            </w:r>
            <w:r>
              <w:rPr>
                <w:rFonts w:ascii="Arial Narrow" w:hAnsi="Arial Narrow" w:cs="Arial"/>
                <w:sz w:val="20"/>
                <w:szCs w:val="20"/>
              </w:rPr>
              <w:t>, entre otros</w:t>
            </w:r>
            <w:r w:rsidRPr="00D03FAF">
              <w:rPr>
                <w:rFonts w:ascii="Arial Narrow" w:hAnsi="Arial Narrow" w:cs="Arial"/>
                <w:sz w:val="20"/>
                <w:szCs w:val="20"/>
              </w:rPr>
              <w:t>)</w:t>
            </w:r>
            <w:r w:rsidRPr="00D03FAF">
              <w:rPr>
                <w:rFonts w:ascii="Arial Narrow" w:hAnsi="Arial Narrow"/>
                <w:sz w:val="20"/>
                <w:szCs w:val="20"/>
              </w:rPr>
              <w:t xml:space="preserve"> </w:t>
            </w:r>
            <w:r w:rsidRPr="00D03FAF">
              <w:rPr>
                <w:rFonts w:ascii="Arial Narrow" w:hAnsi="Arial Narrow" w:cs="Arial"/>
                <w:sz w:val="20"/>
                <w:szCs w:val="20"/>
              </w:rPr>
              <w:t xml:space="preserve">con la información del nombre del indicador, definición, método de cálculo, unidad de medida, frecuencia de la medición y metas, permitiendo con ello un seguimiento efectivo </w:t>
            </w:r>
            <w:r w:rsidRPr="00D03FAF">
              <w:rPr>
                <w:rFonts w:ascii="Arial Narrow" w:hAnsi="Arial Narrow"/>
                <w:sz w:val="20"/>
                <w:szCs w:val="20"/>
              </w:rPr>
              <w:t>del proyecto</w:t>
            </w:r>
          </w:p>
        </w:tc>
        <w:tc>
          <w:tcPr>
            <w:tcW w:w="654" w:type="pct"/>
            <w:vMerge/>
            <w:shd w:val="clear" w:color="auto" w:fill="auto"/>
          </w:tcPr>
          <w:p w14:paraId="43504DF0"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7ACAB87D" w14:textId="77777777" w:rsidR="00E20277" w:rsidRPr="00D03FAF" w:rsidRDefault="00E20277" w:rsidP="00EA20B3">
            <w:pPr>
              <w:jc w:val="both"/>
              <w:rPr>
                <w:rFonts w:ascii="Arial Narrow" w:hAnsi="Arial Narrow" w:cs="Arial"/>
                <w:sz w:val="20"/>
                <w:szCs w:val="20"/>
              </w:rPr>
            </w:pPr>
          </w:p>
        </w:tc>
      </w:tr>
      <w:tr w:rsidR="00E20277" w:rsidRPr="00D03FAF" w14:paraId="7674AEA7" w14:textId="77777777" w:rsidTr="00EA20B3">
        <w:trPr>
          <w:trHeight w:val="252"/>
          <w:tblHeader/>
        </w:trPr>
        <w:tc>
          <w:tcPr>
            <w:tcW w:w="544" w:type="pct"/>
            <w:vMerge w:val="restart"/>
            <w:shd w:val="clear" w:color="auto" w:fill="auto"/>
            <w:vAlign w:val="center"/>
          </w:tcPr>
          <w:p w14:paraId="08108CF5" w14:textId="77777777" w:rsidR="00E20277" w:rsidRPr="00D03FAF" w:rsidRDefault="00E20277" w:rsidP="00EA20B3">
            <w:pPr>
              <w:jc w:val="both"/>
              <w:rPr>
                <w:rFonts w:ascii="Arial Narrow" w:hAnsi="Arial Narrow" w:cs="Arial"/>
                <w:b/>
                <w:bCs/>
                <w:sz w:val="20"/>
                <w:szCs w:val="20"/>
              </w:rPr>
            </w:pPr>
          </w:p>
        </w:tc>
        <w:tc>
          <w:tcPr>
            <w:tcW w:w="1745" w:type="pct"/>
            <w:shd w:val="clear" w:color="auto" w:fill="auto"/>
            <w:noWrap/>
            <w:vAlign w:val="center"/>
          </w:tcPr>
          <w:p w14:paraId="7DFC5649" w14:textId="77777777" w:rsidR="00E20277" w:rsidRPr="00D03FAF" w:rsidRDefault="00E20277" w:rsidP="00EA20B3">
            <w:pPr>
              <w:jc w:val="both"/>
              <w:rPr>
                <w:rFonts w:ascii="Arial Narrow" w:hAnsi="Arial Narrow" w:cs="Arial"/>
                <w:b/>
                <w:bCs/>
                <w:sz w:val="20"/>
                <w:szCs w:val="20"/>
              </w:rPr>
            </w:pPr>
            <w:r w:rsidRPr="00D03FAF">
              <w:rPr>
                <w:rFonts w:ascii="Arial Narrow" w:hAnsi="Arial Narrow" w:cs="Arial"/>
                <w:b/>
                <w:bCs/>
                <w:sz w:val="20"/>
                <w:szCs w:val="20"/>
              </w:rPr>
              <w:t>Oportunidad</w:t>
            </w:r>
          </w:p>
        </w:tc>
        <w:tc>
          <w:tcPr>
            <w:tcW w:w="654" w:type="pct"/>
            <w:vMerge/>
            <w:shd w:val="clear" w:color="auto" w:fill="auto"/>
          </w:tcPr>
          <w:p w14:paraId="54873311"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61BEF973" w14:textId="77777777" w:rsidR="00E20277" w:rsidRPr="00D03FAF" w:rsidRDefault="00E20277" w:rsidP="00EA20B3">
            <w:pPr>
              <w:jc w:val="both"/>
              <w:rPr>
                <w:rFonts w:ascii="Arial Narrow" w:hAnsi="Arial Narrow" w:cs="Arial"/>
                <w:sz w:val="20"/>
                <w:szCs w:val="20"/>
              </w:rPr>
            </w:pPr>
          </w:p>
        </w:tc>
      </w:tr>
      <w:tr w:rsidR="00E20277" w:rsidRPr="00D03FAF" w14:paraId="6C26C15E" w14:textId="77777777" w:rsidTr="00EA20B3">
        <w:trPr>
          <w:trHeight w:val="252"/>
          <w:tblHeader/>
        </w:trPr>
        <w:tc>
          <w:tcPr>
            <w:tcW w:w="544" w:type="pct"/>
            <w:vMerge/>
            <w:shd w:val="clear" w:color="auto" w:fill="auto"/>
            <w:vAlign w:val="center"/>
          </w:tcPr>
          <w:p w14:paraId="755D42DD"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15DAFE6A"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w:t>
            </w:r>
            <w:r>
              <w:rPr>
                <w:rFonts w:ascii="Arial Narrow" w:hAnsi="Arial Narrow" w:cs="Arial"/>
                <w:sz w:val="20"/>
                <w:szCs w:val="20"/>
              </w:rPr>
              <w:t xml:space="preserve"> </w:t>
            </w:r>
            <w:r w:rsidRPr="00D03FAF">
              <w:rPr>
                <w:rFonts w:ascii="Arial Narrow" w:hAnsi="Arial Narrow" w:cs="Arial"/>
                <w:sz w:val="20"/>
                <w:szCs w:val="20"/>
              </w:rPr>
              <w:t>l</w:t>
            </w:r>
            <w:r>
              <w:rPr>
                <w:rFonts w:ascii="Arial Narrow" w:hAnsi="Arial Narrow" w:cs="Arial"/>
                <w:sz w:val="20"/>
                <w:szCs w:val="20"/>
              </w:rPr>
              <w:t>os</w:t>
            </w:r>
            <w:r w:rsidRPr="00D03FAF">
              <w:rPr>
                <w:rFonts w:ascii="Arial Narrow" w:hAnsi="Arial Narrow" w:cs="Arial"/>
                <w:sz w:val="20"/>
                <w:szCs w:val="20"/>
              </w:rPr>
              <w:t xml:space="preserve"> proyecto</w:t>
            </w:r>
            <w:r>
              <w:rPr>
                <w:rFonts w:ascii="Arial Narrow" w:hAnsi="Arial Narrow" w:cs="Arial"/>
                <w:sz w:val="20"/>
                <w:szCs w:val="20"/>
              </w:rPr>
              <w:t>s</w:t>
            </w:r>
            <w:r w:rsidRPr="00D03FAF">
              <w:rPr>
                <w:rFonts w:ascii="Arial Narrow" w:hAnsi="Arial Narrow" w:cs="Arial"/>
                <w:sz w:val="20"/>
                <w:szCs w:val="20"/>
              </w:rPr>
              <w:t>, así como su financiamiento y beneficiarios.</w:t>
            </w:r>
          </w:p>
        </w:tc>
        <w:tc>
          <w:tcPr>
            <w:tcW w:w="654" w:type="pct"/>
            <w:vMerge/>
            <w:shd w:val="clear" w:color="auto" w:fill="auto"/>
          </w:tcPr>
          <w:p w14:paraId="0D5EF22A"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tcPr>
          <w:p w14:paraId="0E7CFDF1" w14:textId="77777777" w:rsidR="00E20277" w:rsidRPr="00D03FAF" w:rsidRDefault="00E20277" w:rsidP="00EA20B3">
            <w:pPr>
              <w:jc w:val="both"/>
              <w:rPr>
                <w:rFonts w:ascii="Arial Narrow" w:hAnsi="Arial Narrow" w:cs="Arial"/>
                <w:sz w:val="20"/>
                <w:szCs w:val="20"/>
              </w:rPr>
            </w:pPr>
          </w:p>
        </w:tc>
      </w:tr>
      <w:tr w:rsidR="00E20277" w:rsidRPr="00D03FAF" w14:paraId="5CC0AE0E" w14:textId="77777777" w:rsidTr="00EA20B3">
        <w:trPr>
          <w:trHeight w:val="252"/>
          <w:tblHeader/>
        </w:trPr>
        <w:tc>
          <w:tcPr>
            <w:tcW w:w="544" w:type="pct"/>
            <w:vMerge/>
            <w:shd w:val="clear" w:color="auto" w:fill="auto"/>
            <w:vAlign w:val="center"/>
          </w:tcPr>
          <w:p w14:paraId="25D5238B"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7CC150A7"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Identificar problemáticas actuales de la población objetivo y con ello realizar toma de decisiones asertivas, a través de un diagnóstico amplio, actualizado, con mayor peso en su justificación teórica y empírica para la instrumentación efectiva del proyecto.</w:t>
            </w:r>
          </w:p>
        </w:tc>
        <w:tc>
          <w:tcPr>
            <w:tcW w:w="654" w:type="pct"/>
            <w:vMerge/>
            <w:shd w:val="clear" w:color="auto" w:fill="auto"/>
          </w:tcPr>
          <w:p w14:paraId="1F40099C"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76BD71B9" w14:textId="77777777" w:rsidR="00E20277" w:rsidRPr="00D03FAF" w:rsidRDefault="00E20277" w:rsidP="00EA20B3">
            <w:pPr>
              <w:jc w:val="both"/>
              <w:rPr>
                <w:rFonts w:ascii="Arial Narrow" w:hAnsi="Arial Narrow" w:cs="Arial"/>
                <w:sz w:val="20"/>
                <w:szCs w:val="20"/>
              </w:rPr>
            </w:pPr>
          </w:p>
        </w:tc>
      </w:tr>
      <w:tr w:rsidR="00E20277" w:rsidRPr="00D03FAF" w14:paraId="75557E5A" w14:textId="77777777" w:rsidTr="00EA20B3">
        <w:trPr>
          <w:trHeight w:val="252"/>
          <w:tblHeader/>
        </w:trPr>
        <w:tc>
          <w:tcPr>
            <w:tcW w:w="544" w:type="pct"/>
            <w:vMerge/>
            <w:shd w:val="clear" w:color="auto" w:fill="auto"/>
            <w:vAlign w:val="center"/>
          </w:tcPr>
          <w:p w14:paraId="66E245FF"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11A42B98"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Se debe retomar la experiencia y práctica de los responsables y operarios del proyecto a fin de generar procesos de retroalimentación que permitan atender los ASM y generar la mejora continua del proyecto.</w:t>
            </w:r>
          </w:p>
        </w:tc>
        <w:tc>
          <w:tcPr>
            <w:tcW w:w="654" w:type="pct"/>
            <w:vMerge/>
            <w:shd w:val="clear" w:color="auto" w:fill="auto"/>
          </w:tcPr>
          <w:p w14:paraId="62292588"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5F91BEE7" w14:textId="77777777" w:rsidR="00E20277" w:rsidRPr="00D03FAF" w:rsidRDefault="00E20277" w:rsidP="00EA20B3">
            <w:pPr>
              <w:jc w:val="both"/>
              <w:rPr>
                <w:rFonts w:ascii="Arial Narrow" w:hAnsi="Arial Narrow" w:cs="Arial"/>
                <w:sz w:val="20"/>
                <w:szCs w:val="20"/>
              </w:rPr>
            </w:pPr>
          </w:p>
        </w:tc>
      </w:tr>
      <w:tr w:rsidR="00E20277" w:rsidRPr="00D03FAF" w14:paraId="39C8FB28" w14:textId="77777777" w:rsidTr="00EA20B3">
        <w:trPr>
          <w:trHeight w:val="252"/>
          <w:tblHeader/>
        </w:trPr>
        <w:tc>
          <w:tcPr>
            <w:tcW w:w="544" w:type="pct"/>
            <w:vMerge/>
            <w:shd w:val="clear" w:color="auto" w:fill="auto"/>
            <w:vAlign w:val="center"/>
          </w:tcPr>
          <w:p w14:paraId="6BDD4C1D"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23BDD379"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tc>
        <w:tc>
          <w:tcPr>
            <w:tcW w:w="654" w:type="pct"/>
            <w:vMerge/>
            <w:shd w:val="clear" w:color="auto" w:fill="auto"/>
          </w:tcPr>
          <w:p w14:paraId="446681D4"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2B8F76B0" w14:textId="77777777" w:rsidR="00E20277" w:rsidRPr="00D03FAF" w:rsidRDefault="00E20277" w:rsidP="00EA20B3">
            <w:pPr>
              <w:jc w:val="both"/>
              <w:rPr>
                <w:rFonts w:ascii="Arial Narrow" w:hAnsi="Arial Narrow" w:cs="Arial"/>
                <w:sz w:val="20"/>
                <w:szCs w:val="20"/>
              </w:rPr>
            </w:pPr>
          </w:p>
        </w:tc>
      </w:tr>
      <w:tr w:rsidR="00E20277" w:rsidRPr="00D03FAF" w14:paraId="1FEDAFDE" w14:textId="77777777" w:rsidTr="00EA20B3">
        <w:trPr>
          <w:trHeight w:val="252"/>
          <w:tblHeader/>
        </w:trPr>
        <w:tc>
          <w:tcPr>
            <w:tcW w:w="544" w:type="pct"/>
            <w:vMerge/>
            <w:shd w:val="clear" w:color="auto" w:fill="auto"/>
            <w:vAlign w:val="center"/>
          </w:tcPr>
          <w:p w14:paraId="6E57F05D"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3EAD20E3" w14:textId="77777777" w:rsidR="00E20277" w:rsidRPr="00D03FAF" w:rsidRDefault="00E20277" w:rsidP="00EA20B3">
            <w:pPr>
              <w:jc w:val="both"/>
              <w:rPr>
                <w:rFonts w:ascii="Arial Narrow" w:hAnsi="Arial Narrow" w:cs="Arial"/>
                <w:b/>
                <w:bCs/>
                <w:sz w:val="20"/>
                <w:szCs w:val="20"/>
              </w:rPr>
            </w:pPr>
            <w:r w:rsidRPr="00D03FAF">
              <w:rPr>
                <w:rFonts w:ascii="Arial Narrow" w:hAnsi="Arial Narrow" w:cs="Arial"/>
                <w:b/>
                <w:bCs/>
                <w:sz w:val="20"/>
                <w:szCs w:val="20"/>
              </w:rPr>
              <w:t>Debilidad</w:t>
            </w:r>
          </w:p>
        </w:tc>
        <w:tc>
          <w:tcPr>
            <w:tcW w:w="654" w:type="pct"/>
            <w:vMerge/>
            <w:shd w:val="clear" w:color="auto" w:fill="auto"/>
          </w:tcPr>
          <w:p w14:paraId="12D37D1C"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56734A13" w14:textId="77777777" w:rsidR="00E20277" w:rsidRPr="00D03FAF" w:rsidRDefault="00E20277" w:rsidP="00EA20B3">
            <w:pPr>
              <w:jc w:val="both"/>
              <w:rPr>
                <w:rFonts w:ascii="Arial Narrow" w:hAnsi="Arial Narrow" w:cs="Arial"/>
                <w:sz w:val="20"/>
                <w:szCs w:val="20"/>
              </w:rPr>
            </w:pPr>
          </w:p>
        </w:tc>
      </w:tr>
      <w:tr w:rsidR="00E20277" w:rsidRPr="00D03FAF" w14:paraId="0B9216CD" w14:textId="77777777" w:rsidTr="00EA20B3">
        <w:trPr>
          <w:trHeight w:val="252"/>
          <w:tblHeader/>
        </w:trPr>
        <w:tc>
          <w:tcPr>
            <w:tcW w:w="544" w:type="pct"/>
            <w:vMerge/>
            <w:shd w:val="clear" w:color="auto" w:fill="auto"/>
            <w:vAlign w:val="center"/>
          </w:tcPr>
          <w:p w14:paraId="7C809FE0"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6D825879"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No existe una adecuada socialización y conocimiento de la alineación de la política pública y educativa internacional y nacional por parte de los responsables y operarios del proyecto.</w:t>
            </w:r>
          </w:p>
        </w:tc>
        <w:tc>
          <w:tcPr>
            <w:tcW w:w="654" w:type="pct"/>
            <w:vMerge/>
            <w:shd w:val="clear" w:color="auto" w:fill="auto"/>
          </w:tcPr>
          <w:p w14:paraId="3C88FCCA"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6E569B56" w14:textId="77777777" w:rsidR="00E20277" w:rsidRPr="00D03FAF" w:rsidRDefault="00E20277" w:rsidP="00EA20B3">
            <w:pPr>
              <w:jc w:val="both"/>
              <w:rPr>
                <w:rFonts w:ascii="Arial Narrow" w:hAnsi="Arial Narrow" w:cs="Arial"/>
                <w:sz w:val="20"/>
                <w:szCs w:val="20"/>
              </w:rPr>
            </w:pPr>
          </w:p>
        </w:tc>
      </w:tr>
      <w:tr w:rsidR="00E20277" w:rsidRPr="00D03FAF" w14:paraId="3AA47296" w14:textId="77777777" w:rsidTr="00EA20B3">
        <w:trPr>
          <w:trHeight w:val="252"/>
          <w:tblHeader/>
        </w:trPr>
        <w:tc>
          <w:tcPr>
            <w:tcW w:w="544" w:type="pct"/>
            <w:vMerge/>
            <w:shd w:val="clear" w:color="auto" w:fill="auto"/>
            <w:vAlign w:val="center"/>
          </w:tcPr>
          <w:p w14:paraId="7E8160F4"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44717078"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Existe desconocimiento por parte de</w:t>
            </w:r>
            <w:r>
              <w:rPr>
                <w:rFonts w:ascii="Arial Narrow" w:hAnsi="Arial Narrow" w:cs="Arial"/>
                <w:sz w:val="20"/>
                <w:szCs w:val="20"/>
              </w:rPr>
              <w:t xml:space="preserve"> los</w:t>
            </w:r>
            <w:r w:rsidRPr="00D03FAF">
              <w:rPr>
                <w:rFonts w:ascii="Arial Narrow" w:hAnsi="Arial Narrow" w:cs="Arial"/>
                <w:sz w:val="20"/>
                <w:szCs w:val="20"/>
              </w:rPr>
              <w:t xml:space="preserve"> responsable</w:t>
            </w:r>
            <w:r>
              <w:rPr>
                <w:rFonts w:ascii="Arial Narrow" w:hAnsi="Arial Narrow" w:cs="Arial"/>
                <w:sz w:val="20"/>
                <w:szCs w:val="20"/>
              </w:rPr>
              <w:t>s</w:t>
            </w:r>
            <w:r w:rsidRPr="00D03FAF">
              <w:rPr>
                <w:rFonts w:ascii="Arial Narrow" w:hAnsi="Arial Narrow" w:cs="Arial"/>
                <w:sz w:val="20"/>
                <w:szCs w:val="20"/>
              </w:rPr>
              <w:t xml:space="preserve"> y opera</w:t>
            </w:r>
            <w:r>
              <w:rPr>
                <w:rFonts w:ascii="Arial Narrow" w:hAnsi="Arial Narrow" w:cs="Arial"/>
                <w:sz w:val="20"/>
                <w:szCs w:val="20"/>
              </w:rPr>
              <w:t>tivos</w:t>
            </w:r>
            <w:r w:rsidRPr="00D03FAF">
              <w:rPr>
                <w:rFonts w:ascii="Arial Narrow" w:hAnsi="Arial Narrow" w:cs="Arial"/>
                <w:sz w:val="20"/>
                <w:szCs w:val="20"/>
              </w:rPr>
              <w:t xml:space="preserve"> de</w:t>
            </w:r>
            <w:r>
              <w:rPr>
                <w:rFonts w:ascii="Arial Narrow" w:hAnsi="Arial Narrow" w:cs="Arial"/>
                <w:sz w:val="20"/>
                <w:szCs w:val="20"/>
              </w:rPr>
              <w:t xml:space="preserve"> </w:t>
            </w:r>
            <w:r w:rsidRPr="00D03FAF">
              <w:rPr>
                <w:rFonts w:ascii="Arial Narrow" w:hAnsi="Arial Narrow" w:cs="Arial"/>
                <w:sz w:val="20"/>
                <w:szCs w:val="20"/>
              </w:rPr>
              <w:t>l</w:t>
            </w:r>
            <w:r>
              <w:rPr>
                <w:rFonts w:ascii="Arial Narrow" w:hAnsi="Arial Narrow" w:cs="Arial"/>
                <w:sz w:val="20"/>
                <w:szCs w:val="20"/>
              </w:rPr>
              <w:t>os</w:t>
            </w:r>
            <w:r w:rsidRPr="00D03FAF">
              <w:rPr>
                <w:rFonts w:ascii="Arial Narrow" w:hAnsi="Arial Narrow" w:cs="Arial"/>
                <w:sz w:val="20"/>
                <w:szCs w:val="20"/>
              </w:rPr>
              <w:t xml:space="preserve"> proyecto</w:t>
            </w:r>
            <w:r>
              <w:rPr>
                <w:rFonts w:ascii="Arial Narrow" w:hAnsi="Arial Narrow" w:cs="Arial"/>
                <w:sz w:val="20"/>
                <w:szCs w:val="20"/>
              </w:rPr>
              <w:t>s</w:t>
            </w:r>
            <w:r w:rsidRPr="00D03FAF">
              <w:rPr>
                <w:rFonts w:ascii="Arial Narrow" w:hAnsi="Arial Narrow" w:cs="Arial"/>
                <w:sz w:val="20"/>
                <w:szCs w:val="20"/>
              </w:rPr>
              <w:t xml:space="preserve"> de financiamiento complementarios y alineados con los propósitos </w:t>
            </w:r>
            <w:r>
              <w:rPr>
                <w:rFonts w:ascii="Arial Narrow" w:hAnsi="Arial Narrow" w:cs="Arial"/>
                <w:sz w:val="20"/>
                <w:szCs w:val="20"/>
              </w:rPr>
              <w:t>de cada proyecto.</w:t>
            </w:r>
          </w:p>
        </w:tc>
        <w:tc>
          <w:tcPr>
            <w:tcW w:w="654" w:type="pct"/>
            <w:vMerge/>
            <w:shd w:val="clear" w:color="auto" w:fill="auto"/>
          </w:tcPr>
          <w:p w14:paraId="4EF480F0"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15034CC2" w14:textId="77777777" w:rsidR="00E20277" w:rsidRPr="00D03FAF" w:rsidRDefault="00E20277" w:rsidP="00EA20B3">
            <w:pPr>
              <w:jc w:val="both"/>
              <w:rPr>
                <w:rFonts w:ascii="Arial Narrow" w:hAnsi="Arial Narrow" w:cs="Arial"/>
                <w:sz w:val="20"/>
                <w:szCs w:val="20"/>
              </w:rPr>
            </w:pPr>
          </w:p>
        </w:tc>
      </w:tr>
      <w:tr w:rsidR="00E20277" w:rsidRPr="00D03FAF" w14:paraId="2FFFD934" w14:textId="77777777" w:rsidTr="00EA20B3">
        <w:trPr>
          <w:trHeight w:val="252"/>
          <w:tblHeader/>
        </w:trPr>
        <w:tc>
          <w:tcPr>
            <w:tcW w:w="544" w:type="pct"/>
            <w:vMerge/>
            <w:shd w:val="clear" w:color="auto" w:fill="auto"/>
            <w:vAlign w:val="center"/>
          </w:tcPr>
          <w:p w14:paraId="51CCC29A"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37526D2E"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Existe disparidad de criterios en la elaboración de la ficha técnica, informes e información complementaria del proyecto con respecto a otros financiados con el mismo fondo.</w:t>
            </w:r>
          </w:p>
        </w:tc>
        <w:tc>
          <w:tcPr>
            <w:tcW w:w="654" w:type="pct"/>
            <w:vMerge/>
            <w:shd w:val="clear" w:color="auto" w:fill="auto"/>
          </w:tcPr>
          <w:p w14:paraId="70335261"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7BEC36D1" w14:textId="77777777" w:rsidR="00E20277" w:rsidRPr="00D03FAF" w:rsidRDefault="00E20277" w:rsidP="00EA20B3">
            <w:pPr>
              <w:jc w:val="both"/>
              <w:rPr>
                <w:rFonts w:ascii="Arial Narrow" w:hAnsi="Arial Narrow" w:cs="Arial"/>
                <w:sz w:val="20"/>
                <w:szCs w:val="20"/>
              </w:rPr>
            </w:pPr>
          </w:p>
        </w:tc>
      </w:tr>
      <w:tr w:rsidR="00E20277" w:rsidRPr="00D03FAF" w14:paraId="557B3D6C" w14:textId="77777777" w:rsidTr="00EA20B3">
        <w:trPr>
          <w:trHeight w:val="252"/>
          <w:tblHeader/>
        </w:trPr>
        <w:tc>
          <w:tcPr>
            <w:tcW w:w="544" w:type="pct"/>
            <w:vMerge/>
            <w:shd w:val="clear" w:color="auto" w:fill="auto"/>
            <w:vAlign w:val="center"/>
          </w:tcPr>
          <w:p w14:paraId="053C5B50"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7787C11C" w14:textId="77777777" w:rsidR="00E20277" w:rsidRPr="00D03FAF" w:rsidRDefault="00E20277" w:rsidP="00EA20B3">
            <w:pPr>
              <w:jc w:val="both"/>
              <w:rPr>
                <w:rFonts w:ascii="Arial Narrow" w:hAnsi="Arial Narrow" w:cs="Arial"/>
                <w:b/>
                <w:bCs/>
                <w:sz w:val="20"/>
                <w:szCs w:val="20"/>
              </w:rPr>
            </w:pPr>
            <w:r w:rsidRPr="00D03FAF">
              <w:rPr>
                <w:rFonts w:ascii="Arial Narrow" w:hAnsi="Arial Narrow" w:cs="Arial"/>
                <w:b/>
                <w:bCs/>
                <w:sz w:val="20"/>
                <w:szCs w:val="20"/>
              </w:rPr>
              <w:t>Amenazas</w:t>
            </w:r>
          </w:p>
        </w:tc>
        <w:tc>
          <w:tcPr>
            <w:tcW w:w="654" w:type="pct"/>
            <w:vMerge/>
            <w:shd w:val="clear" w:color="auto" w:fill="auto"/>
          </w:tcPr>
          <w:p w14:paraId="2E084017"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0D8F8202" w14:textId="77777777" w:rsidR="00E20277" w:rsidRPr="00D03FAF" w:rsidRDefault="00E20277" w:rsidP="00EA20B3">
            <w:pPr>
              <w:jc w:val="both"/>
              <w:rPr>
                <w:rFonts w:ascii="Arial Narrow" w:hAnsi="Arial Narrow" w:cs="Arial"/>
                <w:sz w:val="20"/>
                <w:szCs w:val="20"/>
              </w:rPr>
            </w:pPr>
          </w:p>
        </w:tc>
      </w:tr>
      <w:tr w:rsidR="00E20277" w:rsidRPr="00D03FAF" w14:paraId="6BB4441F" w14:textId="77777777" w:rsidTr="00EA20B3">
        <w:trPr>
          <w:trHeight w:val="252"/>
          <w:tblHeader/>
        </w:trPr>
        <w:tc>
          <w:tcPr>
            <w:tcW w:w="544" w:type="pct"/>
            <w:vMerge/>
            <w:shd w:val="clear" w:color="auto" w:fill="auto"/>
            <w:vAlign w:val="center"/>
          </w:tcPr>
          <w:p w14:paraId="73F04900"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642D6D00"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Reducción del presupuesto al sector educativo que pueda poner en riesgo la continuidad de</w:t>
            </w:r>
            <w:r>
              <w:rPr>
                <w:rFonts w:ascii="Arial Narrow" w:hAnsi="Arial Narrow" w:cs="Arial"/>
                <w:sz w:val="20"/>
                <w:szCs w:val="20"/>
              </w:rPr>
              <w:t xml:space="preserve"> los</w:t>
            </w:r>
            <w:r w:rsidRPr="00D03FAF">
              <w:rPr>
                <w:rFonts w:ascii="Arial Narrow" w:hAnsi="Arial Narrow" w:cs="Arial"/>
                <w:sz w:val="20"/>
                <w:szCs w:val="20"/>
              </w:rPr>
              <w:t xml:space="preserve"> proyecto</w:t>
            </w:r>
            <w:r>
              <w:rPr>
                <w:rFonts w:ascii="Arial Narrow" w:hAnsi="Arial Narrow" w:cs="Arial"/>
                <w:sz w:val="20"/>
                <w:szCs w:val="20"/>
              </w:rPr>
              <w:t>s</w:t>
            </w:r>
          </w:p>
        </w:tc>
        <w:tc>
          <w:tcPr>
            <w:tcW w:w="654" w:type="pct"/>
            <w:vMerge/>
            <w:shd w:val="clear" w:color="auto" w:fill="auto"/>
          </w:tcPr>
          <w:p w14:paraId="3DBB7756"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5BDDEC04" w14:textId="77777777" w:rsidR="00E20277" w:rsidRPr="00D03FAF" w:rsidRDefault="00E20277" w:rsidP="00EA20B3">
            <w:pPr>
              <w:jc w:val="both"/>
              <w:rPr>
                <w:rFonts w:ascii="Arial Narrow" w:hAnsi="Arial Narrow" w:cs="Arial"/>
                <w:sz w:val="20"/>
                <w:szCs w:val="20"/>
              </w:rPr>
            </w:pPr>
          </w:p>
        </w:tc>
      </w:tr>
      <w:tr w:rsidR="00E20277" w:rsidRPr="00D03FAF" w14:paraId="2336C331" w14:textId="77777777" w:rsidTr="00EA20B3">
        <w:trPr>
          <w:trHeight w:val="252"/>
          <w:tblHeader/>
        </w:trPr>
        <w:tc>
          <w:tcPr>
            <w:tcW w:w="544" w:type="pct"/>
            <w:vMerge/>
            <w:shd w:val="clear" w:color="auto" w:fill="auto"/>
            <w:vAlign w:val="center"/>
          </w:tcPr>
          <w:p w14:paraId="7DA63DF6" w14:textId="77777777" w:rsidR="00E20277" w:rsidRPr="00D03FAF" w:rsidRDefault="00E20277" w:rsidP="00EA20B3">
            <w:pPr>
              <w:jc w:val="both"/>
              <w:rPr>
                <w:rFonts w:ascii="Arial Narrow" w:hAnsi="Arial Narrow" w:cs="Arial"/>
                <w:sz w:val="20"/>
                <w:szCs w:val="20"/>
              </w:rPr>
            </w:pPr>
          </w:p>
        </w:tc>
        <w:tc>
          <w:tcPr>
            <w:tcW w:w="1745" w:type="pct"/>
            <w:shd w:val="clear" w:color="auto" w:fill="auto"/>
            <w:noWrap/>
            <w:vAlign w:val="center"/>
          </w:tcPr>
          <w:p w14:paraId="6DA40B5D"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Resistencia a los procesos de evaluación por parte de l</w:t>
            </w:r>
            <w:r>
              <w:rPr>
                <w:rFonts w:ascii="Arial Narrow" w:hAnsi="Arial Narrow" w:cs="Arial"/>
                <w:sz w:val="20"/>
                <w:szCs w:val="20"/>
              </w:rPr>
              <w:t>os actores que intervienen en los proyectos, impidiendo que se desarrolle la mejora continua</w:t>
            </w:r>
            <w:r w:rsidRPr="00D03FAF">
              <w:rPr>
                <w:rFonts w:ascii="Arial Narrow" w:hAnsi="Arial Narrow" w:cs="Arial"/>
                <w:sz w:val="20"/>
                <w:szCs w:val="20"/>
              </w:rPr>
              <w:t>.</w:t>
            </w:r>
          </w:p>
        </w:tc>
        <w:tc>
          <w:tcPr>
            <w:tcW w:w="654" w:type="pct"/>
            <w:vMerge/>
            <w:shd w:val="clear" w:color="auto" w:fill="auto"/>
          </w:tcPr>
          <w:p w14:paraId="4954D882" w14:textId="77777777" w:rsidR="00E20277" w:rsidRPr="00D03FAF" w:rsidRDefault="00E20277" w:rsidP="00EA20B3">
            <w:pPr>
              <w:jc w:val="both"/>
              <w:rPr>
                <w:rFonts w:ascii="Arial Narrow" w:hAnsi="Arial Narrow" w:cs="Arial"/>
                <w:sz w:val="20"/>
                <w:szCs w:val="20"/>
              </w:rPr>
            </w:pPr>
          </w:p>
        </w:tc>
        <w:tc>
          <w:tcPr>
            <w:tcW w:w="2057" w:type="pct"/>
            <w:vMerge/>
            <w:shd w:val="clear" w:color="auto" w:fill="auto"/>
            <w:noWrap/>
            <w:vAlign w:val="center"/>
          </w:tcPr>
          <w:p w14:paraId="5702D874" w14:textId="77777777" w:rsidR="00E20277" w:rsidRPr="00D03FAF" w:rsidRDefault="00E20277" w:rsidP="00EA20B3">
            <w:pPr>
              <w:jc w:val="both"/>
              <w:rPr>
                <w:rFonts w:ascii="Arial Narrow" w:hAnsi="Arial Narrow" w:cs="Arial"/>
                <w:sz w:val="20"/>
                <w:szCs w:val="20"/>
              </w:rPr>
            </w:pPr>
          </w:p>
        </w:tc>
      </w:tr>
      <w:tr w:rsidR="00E20277" w:rsidRPr="00D03FAF" w14:paraId="1BE0D655" w14:textId="77777777" w:rsidTr="00EA20B3">
        <w:trPr>
          <w:trHeight w:val="890"/>
          <w:tblHeader/>
        </w:trPr>
        <w:tc>
          <w:tcPr>
            <w:tcW w:w="544" w:type="pct"/>
            <w:vMerge/>
            <w:tcBorders>
              <w:bottom w:val="single" w:sz="4" w:space="0" w:color="auto"/>
            </w:tcBorders>
            <w:shd w:val="clear" w:color="auto" w:fill="auto"/>
            <w:vAlign w:val="center"/>
          </w:tcPr>
          <w:p w14:paraId="06EAFB9B" w14:textId="77777777" w:rsidR="00E20277" w:rsidRPr="00D03FAF" w:rsidRDefault="00E20277" w:rsidP="00EA20B3">
            <w:pPr>
              <w:jc w:val="both"/>
              <w:rPr>
                <w:rFonts w:ascii="Arial Narrow" w:hAnsi="Arial Narrow" w:cs="Arial"/>
                <w:sz w:val="20"/>
                <w:szCs w:val="20"/>
              </w:rPr>
            </w:pPr>
          </w:p>
        </w:tc>
        <w:tc>
          <w:tcPr>
            <w:tcW w:w="1745" w:type="pct"/>
            <w:tcBorders>
              <w:bottom w:val="single" w:sz="4" w:space="0" w:color="auto"/>
            </w:tcBorders>
            <w:shd w:val="clear" w:color="auto" w:fill="auto"/>
            <w:noWrap/>
            <w:vAlign w:val="center"/>
          </w:tcPr>
          <w:p w14:paraId="7FC323C0" w14:textId="77777777" w:rsidR="00E20277" w:rsidRPr="00D03FAF" w:rsidRDefault="00E20277" w:rsidP="00EA20B3">
            <w:pPr>
              <w:jc w:val="both"/>
              <w:rPr>
                <w:rFonts w:ascii="Arial Narrow" w:hAnsi="Arial Narrow" w:cs="Arial"/>
                <w:sz w:val="20"/>
                <w:szCs w:val="20"/>
              </w:rPr>
            </w:pPr>
            <w:r w:rsidRPr="00D03FAF">
              <w:rPr>
                <w:rFonts w:ascii="Arial Narrow" w:hAnsi="Arial Narrow" w:cs="Arial"/>
                <w:sz w:val="20"/>
                <w:szCs w:val="20"/>
              </w:rPr>
              <w:t>Que el presupuesto asignado al proyecto no sea ministrado en tiempo y forma para su ejecución debido a trámites burocráticos por parte de la Autoridad Educativa Federal y Estatal.</w:t>
            </w:r>
          </w:p>
        </w:tc>
        <w:tc>
          <w:tcPr>
            <w:tcW w:w="654" w:type="pct"/>
            <w:vMerge/>
            <w:tcBorders>
              <w:bottom w:val="single" w:sz="4" w:space="0" w:color="auto"/>
            </w:tcBorders>
            <w:shd w:val="clear" w:color="auto" w:fill="auto"/>
          </w:tcPr>
          <w:p w14:paraId="7C3F70A9" w14:textId="77777777" w:rsidR="00E20277" w:rsidRPr="00D03FAF" w:rsidRDefault="00E20277" w:rsidP="00EA20B3">
            <w:pPr>
              <w:jc w:val="both"/>
              <w:rPr>
                <w:rFonts w:ascii="Arial Narrow" w:hAnsi="Arial Narrow" w:cs="Arial"/>
                <w:sz w:val="20"/>
                <w:szCs w:val="20"/>
              </w:rPr>
            </w:pPr>
          </w:p>
        </w:tc>
        <w:tc>
          <w:tcPr>
            <w:tcW w:w="2057" w:type="pct"/>
            <w:vMerge/>
            <w:tcBorders>
              <w:bottom w:val="single" w:sz="4" w:space="0" w:color="auto"/>
            </w:tcBorders>
            <w:shd w:val="clear" w:color="auto" w:fill="auto"/>
            <w:noWrap/>
            <w:vAlign w:val="center"/>
          </w:tcPr>
          <w:p w14:paraId="28D20399" w14:textId="77777777" w:rsidR="00E20277" w:rsidRPr="00D03FAF" w:rsidRDefault="00E20277" w:rsidP="00EA20B3">
            <w:pPr>
              <w:jc w:val="both"/>
              <w:rPr>
                <w:rFonts w:ascii="Arial Narrow" w:hAnsi="Arial Narrow" w:cs="Arial"/>
                <w:sz w:val="20"/>
                <w:szCs w:val="20"/>
              </w:rPr>
            </w:pPr>
          </w:p>
        </w:tc>
      </w:tr>
    </w:tbl>
    <w:p w14:paraId="1B8B34E0" w14:textId="77777777" w:rsidR="00E20277" w:rsidRDefault="00E20277" w:rsidP="00E20277"/>
    <w:p w14:paraId="46783F7B" w14:textId="77777777" w:rsidR="00E20277" w:rsidRDefault="00E20277" w:rsidP="00E20277"/>
    <w:p w14:paraId="0E281DD0" w14:textId="77777777" w:rsidR="00E20277" w:rsidRDefault="00E20277" w:rsidP="00E20277">
      <w:r>
        <w:br w:type="page"/>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1361"/>
        <w:gridCol w:w="4699"/>
        <w:gridCol w:w="73"/>
        <w:gridCol w:w="1365"/>
        <w:gridCol w:w="1090"/>
        <w:gridCol w:w="3916"/>
      </w:tblGrid>
      <w:tr w:rsidR="00E20277" w:rsidRPr="00D03FAF" w14:paraId="79757C78" w14:textId="77777777" w:rsidTr="00EA20B3">
        <w:trPr>
          <w:trHeight w:val="748"/>
          <w:tblHeader/>
        </w:trPr>
        <w:tc>
          <w:tcPr>
            <w:tcW w:w="544" w:type="pct"/>
            <w:shd w:val="clear" w:color="auto" w:fill="D9D9D9" w:themeFill="background1" w:themeFillShade="D9"/>
            <w:vAlign w:val="center"/>
          </w:tcPr>
          <w:p w14:paraId="340C7D05" w14:textId="77777777" w:rsidR="00E20277" w:rsidRPr="00D03FAF" w:rsidRDefault="00E20277" w:rsidP="00EA20B3">
            <w:pPr>
              <w:spacing w:line="240" w:lineRule="atLeast"/>
              <w:rPr>
                <w:rFonts w:ascii="Arial Narrow" w:hAnsi="Arial Narrow" w:cs="Arial"/>
                <w:b/>
                <w:bCs/>
                <w:sz w:val="20"/>
                <w:szCs w:val="20"/>
              </w:rPr>
            </w:pPr>
            <w:r w:rsidRPr="00D03FAF">
              <w:rPr>
                <w:rFonts w:ascii="Arial Narrow" w:hAnsi="Arial Narrow" w:cs="Arial"/>
                <w:b/>
                <w:bCs/>
                <w:sz w:val="20"/>
                <w:szCs w:val="20"/>
              </w:rPr>
              <w:lastRenderedPageBreak/>
              <w:t>Eje de análisis</w:t>
            </w:r>
          </w:p>
        </w:tc>
        <w:tc>
          <w:tcPr>
            <w:tcW w:w="1908" w:type="pct"/>
            <w:gridSpan w:val="2"/>
            <w:shd w:val="clear" w:color="auto" w:fill="D9D9D9" w:themeFill="background1" w:themeFillShade="D9"/>
            <w:noWrap/>
            <w:vAlign w:val="center"/>
          </w:tcPr>
          <w:p w14:paraId="5E24F518"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 xml:space="preserve">Fortaleza y oportunidad/debilidad </w:t>
            </w:r>
          </w:p>
          <w:p w14:paraId="4ADB701C"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o amenaza</w:t>
            </w:r>
          </w:p>
        </w:tc>
        <w:tc>
          <w:tcPr>
            <w:tcW w:w="546" w:type="pct"/>
            <w:shd w:val="clear" w:color="auto" w:fill="D9D9D9" w:themeFill="background1" w:themeFillShade="D9"/>
          </w:tcPr>
          <w:p w14:paraId="5F68CC92"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Referencia</w:t>
            </w:r>
          </w:p>
          <w:p w14:paraId="527CD42E"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(pregunta)</w:t>
            </w:r>
          </w:p>
        </w:tc>
        <w:tc>
          <w:tcPr>
            <w:tcW w:w="2002" w:type="pct"/>
            <w:gridSpan w:val="2"/>
            <w:shd w:val="clear" w:color="auto" w:fill="D9D9D9" w:themeFill="background1" w:themeFillShade="D9"/>
            <w:noWrap/>
            <w:vAlign w:val="center"/>
          </w:tcPr>
          <w:p w14:paraId="19E4CC12"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Aspectos Susceptibles de Mejora</w:t>
            </w:r>
          </w:p>
        </w:tc>
      </w:tr>
      <w:tr w:rsidR="003F19BB" w:rsidRPr="00D03FAF" w14:paraId="66DCC2FF" w14:textId="77777777" w:rsidTr="00EA20B3">
        <w:trPr>
          <w:tblHeader/>
        </w:trPr>
        <w:tc>
          <w:tcPr>
            <w:tcW w:w="544" w:type="pct"/>
            <w:vMerge w:val="restart"/>
            <w:shd w:val="clear" w:color="auto" w:fill="auto"/>
            <w:vAlign w:val="center"/>
          </w:tcPr>
          <w:p w14:paraId="2B34EEB2" w14:textId="77777777" w:rsidR="003F19BB" w:rsidRPr="00F0470F" w:rsidRDefault="003F19BB" w:rsidP="00EA20B3">
            <w:pPr>
              <w:spacing w:line="240" w:lineRule="atLeast"/>
              <w:rPr>
                <w:rFonts w:ascii="Arial Narrow" w:hAnsi="Arial Narrow" w:cs="Arial"/>
                <w:sz w:val="20"/>
                <w:szCs w:val="20"/>
              </w:rPr>
            </w:pPr>
            <w:r w:rsidRPr="006A716F">
              <w:rPr>
                <w:rFonts w:ascii="Arial Narrow" w:eastAsia="Times" w:hAnsi="Arial Narrow" w:cs="Arial"/>
                <w:sz w:val="20"/>
                <w:szCs w:val="20"/>
              </w:rPr>
              <w:t>Planeación y Orientación a Resultados</w:t>
            </w:r>
          </w:p>
        </w:tc>
        <w:tc>
          <w:tcPr>
            <w:tcW w:w="1908" w:type="pct"/>
            <w:gridSpan w:val="2"/>
            <w:shd w:val="clear" w:color="auto" w:fill="auto"/>
            <w:noWrap/>
          </w:tcPr>
          <w:p w14:paraId="28B5FA1B" w14:textId="77777777" w:rsidR="003F19BB" w:rsidRPr="00CF71E4" w:rsidRDefault="003F19BB" w:rsidP="00EA20B3">
            <w:pPr>
              <w:spacing w:line="240" w:lineRule="atLeast"/>
              <w:jc w:val="center"/>
              <w:rPr>
                <w:rFonts w:ascii="Arial Narrow" w:hAnsi="Arial Narrow" w:cs="Arial"/>
                <w:b/>
                <w:bCs/>
                <w:sz w:val="20"/>
                <w:szCs w:val="20"/>
              </w:rPr>
            </w:pPr>
            <w:r w:rsidRPr="00CF71E4">
              <w:rPr>
                <w:rFonts w:ascii="Arial Narrow" w:hAnsi="Arial Narrow" w:cs="Arial"/>
                <w:b/>
                <w:bCs/>
                <w:sz w:val="20"/>
                <w:szCs w:val="20"/>
              </w:rPr>
              <w:t>Fortalezas</w:t>
            </w:r>
          </w:p>
          <w:p w14:paraId="6848B6AC" w14:textId="77777777" w:rsidR="003F19BB" w:rsidRPr="00F0470F" w:rsidRDefault="003F19BB" w:rsidP="00EA20B3">
            <w:pPr>
              <w:spacing w:line="240" w:lineRule="atLeast"/>
              <w:jc w:val="both"/>
              <w:rPr>
                <w:rFonts w:ascii="Arial Narrow" w:hAnsi="Arial Narrow" w:cs="Arial"/>
                <w:sz w:val="20"/>
                <w:szCs w:val="20"/>
              </w:rPr>
            </w:pPr>
            <w:r>
              <w:rPr>
                <w:rFonts w:ascii="Arial Narrow" w:hAnsi="Arial Narrow" w:cs="Arial"/>
                <w:sz w:val="20"/>
                <w:szCs w:val="20"/>
              </w:rPr>
              <w:t xml:space="preserve">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 cada proyecto. </w:t>
            </w:r>
          </w:p>
        </w:tc>
        <w:tc>
          <w:tcPr>
            <w:tcW w:w="546" w:type="pct"/>
            <w:vMerge w:val="restart"/>
            <w:shd w:val="clear" w:color="auto" w:fill="auto"/>
            <w:vAlign w:val="center"/>
          </w:tcPr>
          <w:p w14:paraId="4894CEA8" w14:textId="77777777" w:rsidR="003F19BB" w:rsidRPr="00F0470F" w:rsidRDefault="003F19BB" w:rsidP="00EA20B3">
            <w:pPr>
              <w:spacing w:line="240" w:lineRule="atLeast"/>
              <w:jc w:val="center"/>
              <w:rPr>
                <w:rFonts w:ascii="Arial Narrow" w:hAnsi="Arial Narrow" w:cs="Arial"/>
                <w:sz w:val="20"/>
                <w:szCs w:val="20"/>
              </w:rPr>
            </w:pPr>
            <w:r>
              <w:rPr>
                <w:rFonts w:ascii="Arial Narrow" w:hAnsi="Arial Narrow" w:cs="Arial"/>
                <w:sz w:val="20"/>
                <w:szCs w:val="20"/>
              </w:rPr>
              <w:t>14-22</w:t>
            </w:r>
          </w:p>
        </w:tc>
        <w:tc>
          <w:tcPr>
            <w:tcW w:w="2002" w:type="pct"/>
            <w:gridSpan w:val="2"/>
            <w:vMerge w:val="restart"/>
            <w:shd w:val="clear" w:color="auto" w:fill="auto"/>
            <w:noWrap/>
          </w:tcPr>
          <w:p w14:paraId="0FC8EBA2" w14:textId="52837D8D"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 xml:space="preserve">Se recomienda que a nivel Dirección se cuente con un plan estratégico que integre los proyectos financiados por el FONE </w:t>
            </w:r>
            <w:r>
              <w:rPr>
                <w:rFonts w:ascii="Arial Narrow" w:hAnsi="Arial Narrow"/>
                <w:sz w:val="20"/>
                <w:szCs w:val="20"/>
              </w:rPr>
              <w:t>y financiamiento estatal</w:t>
            </w:r>
            <w:r>
              <w:rPr>
                <w:rFonts w:ascii="Arial Narrow" w:hAnsi="Arial Narrow" w:cs="Arial"/>
                <w:sz w:val="20"/>
                <w:szCs w:val="20"/>
              </w:rPr>
              <w:t>. Dicho plan estratégico deberá ser diseñado con base en la Metodología de Marco Lógico.</w:t>
            </w:r>
          </w:p>
          <w:p w14:paraId="5694424A" w14:textId="77777777" w:rsidR="003F19BB" w:rsidRPr="00F0470F" w:rsidRDefault="003F19BB" w:rsidP="00EA20B3">
            <w:pPr>
              <w:spacing w:line="240" w:lineRule="atLeast"/>
              <w:jc w:val="both"/>
              <w:rPr>
                <w:rFonts w:ascii="Arial Narrow" w:hAnsi="Arial Narrow" w:cs="Arial"/>
                <w:sz w:val="20"/>
                <w:szCs w:val="20"/>
              </w:rPr>
            </w:pPr>
          </w:p>
          <w:p w14:paraId="2A046F35" w14:textId="77777777"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Se recomienda generar planes de trabajo anualizados específicos del proyecto y que se encuentren alineados con lo establecido en el Programa Operativo Anual que se registra ante la Secretaría de Hacienda del Estado.</w:t>
            </w:r>
          </w:p>
          <w:p w14:paraId="31EF3B17" w14:textId="77777777" w:rsidR="003F19BB" w:rsidRPr="00F0470F" w:rsidRDefault="003F19BB" w:rsidP="00EA20B3">
            <w:pPr>
              <w:spacing w:line="240" w:lineRule="atLeast"/>
              <w:jc w:val="both"/>
              <w:rPr>
                <w:rFonts w:ascii="Arial Narrow" w:hAnsi="Arial Narrow" w:cs="Arial"/>
                <w:sz w:val="20"/>
                <w:szCs w:val="20"/>
              </w:rPr>
            </w:pPr>
          </w:p>
          <w:p w14:paraId="072B176E" w14:textId="77777777" w:rsidR="003F19BB" w:rsidRPr="00F0470F" w:rsidRDefault="003F19BB" w:rsidP="00EA20B3">
            <w:pPr>
              <w:spacing w:line="240" w:lineRule="atLeast"/>
              <w:jc w:val="both"/>
              <w:rPr>
                <w:rFonts w:ascii="Arial Narrow" w:hAnsi="Arial Narrow" w:cs="Arial"/>
                <w:sz w:val="20"/>
                <w:szCs w:val="20"/>
              </w:rPr>
            </w:pPr>
            <w:r>
              <w:rPr>
                <w:rFonts w:ascii="Arial Narrow" w:hAnsi="Arial Narrow"/>
                <w:sz w:val="20"/>
                <w:szCs w:val="20"/>
              </w:rPr>
              <w:t>Se recomienda establecer mecanismos que permitan recolectar información socioeconómica de los beneficiarios del proyecto.</w:t>
            </w:r>
            <w:r>
              <w:rPr>
                <w:sz w:val="20"/>
                <w:szCs w:val="20"/>
              </w:rPr>
              <w:t xml:space="preserve"> </w:t>
            </w:r>
          </w:p>
          <w:p w14:paraId="1B2E7BE7" w14:textId="4AF8DE8A" w:rsidR="003F19BB" w:rsidRDefault="003F19BB" w:rsidP="00EA20B3">
            <w:pPr>
              <w:spacing w:line="240" w:lineRule="atLeast"/>
              <w:jc w:val="both"/>
              <w:rPr>
                <w:rFonts w:ascii="Arial Narrow" w:hAnsi="Arial Narrow"/>
                <w:sz w:val="20"/>
                <w:szCs w:val="20"/>
              </w:rPr>
            </w:pPr>
            <w:r>
              <w:rPr>
                <w:rFonts w:ascii="Arial Narrow" w:hAnsi="Arial Narrow"/>
                <w:sz w:val="20"/>
                <w:szCs w:val="20"/>
              </w:rPr>
              <w:t>Se recomienda establecer un programa de evaluaciones internas y externas sistemáticas de los programas y proyectos financiados con el FONE y financiamiento estatal.</w:t>
            </w:r>
          </w:p>
          <w:p w14:paraId="318CF748" w14:textId="77777777" w:rsidR="003F19BB" w:rsidRDefault="003F19BB" w:rsidP="00EA20B3">
            <w:pPr>
              <w:spacing w:line="240" w:lineRule="atLeast"/>
              <w:jc w:val="both"/>
              <w:rPr>
                <w:rFonts w:ascii="Arial Narrow" w:hAnsi="Arial Narrow"/>
                <w:sz w:val="20"/>
                <w:szCs w:val="20"/>
              </w:rPr>
            </w:pPr>
          </w:p>
          <w:p w14:paraId="61541572" w14:textId="77777777" w:rsidR="003F19BB" w:rsidRDefault="003F19BB" w:rsidP="00EA20B3">
            <w:pPr>
              <w:spacing w:line="240" w:lineRule="atLeast"/>
              <w:jc w:val="both"/>
              <w:rPr>
                <w:rFonts w:ascii="Arial Narrow" w:hAnsi="Arial Narrow" w:cs="Arial"/>
                <w:sz w:val="20"/>
                <w:szCs w:val="20"/>
              </w:rPr>
            </w:pPr>
            <w:r>
              <w:rPr>
                <w:rFonts w:ascii="Arial Narrow" w:hAnsi="Arial Narrow"/>
                <w:sz w:val="20"/>
                <w:szCs w:val="20"/>
              </w:rPr>
              <w:t xml:space="preserve">Se recomienda que el </w:t>
            </w:r>
            <w:r w:rsidRPr="00230274">
              <w:rPr>
                <w:rFonts w:ascii="Arial Narrow" w:hAnsi="Arial Narrow" w:cs="Arial"/>
                <w:sz w:val="20"/>
                <w:szCs w:val="20"/>
              </w:rPr>
              <w:t>Grupo Estratégico de la Secretaría de Educación analice y determine las acciones a tomar respecto de las recomendaciones derivadas de la</w:t>
            </w:r>
            <w:r>
              <w:rPr>
                <w:rFonts w:ascii="Arial Narrow" w:hAnsi="Arial Narrow" w:cs="Arial"/>
                <w:sz w:val="20"/>
                <w:szCs w:val="20"/>
              </w:rPr>
              <w:t xml:space="preserve"> presente y otras evaluaciones que se practiquen.</w:t>
            </w:r>
          </w:p>
          <w:p w14:paraId="33F0BD41" w14:textId="77777777" w:rsidR="003F19BB" w:rsidRDefault="003F19BB" w:rsidP="00EA20B3">
            <w:pPr>
              <w:spacing w:line="240" w:lineRule="atLeast"/>
              <w:jc w:val="both"/>
              <w:rPr>
                <w:rFonts w:ascii="Arial Narrow" w:hAnsi="Arial Narrow" w:cs="Arial"/>
                <w:sz w:val="20"/>
                <w:szCs w:val="20"/>
              </w:rPr>
            </w:pPr>
          </w:p>
          <w:p w14:paraId="71C7B005" w14:textId="77777777"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Se recomienda f</w:t>
            </w:r>
            <w:r w:rsidRPr="00230274">
              <w:rPr>
                <w:rFonts w:ascii="Arial Narrow" w:hAnsi="Arial Narrow" w:cs="Arial"/>
                <w:sz w:val="20"/>
                <w:szCs w:val="20"/>
              </w:rPr>
              <w:t xml:space="preserve">ormular un plan </w:t>
            </w:r>
            <w:r>
              <w:rPr>
                <w:rFonts w:ascii="Arial Narrow" w:hAnsi="Arial Narrow" w:cs="Arial"/>
                <w:sz w:val="20"/>
                <w:szCs w:val="20"/>
              </w:rPr>
              <w:t>de</w:t>
            </w:r>
            <w:r w:rsidRPr="00230274">
              <w:rPr>
                <w:rFonts w:ascii="Arial Narrow" w:hAnsi="Arial Narrow" w:cs="Arial"/>
                <w:sz w:val="20"/>
                <w:szCs w:val="20"/>
              </w:rPr>
              <w:t xml:space="preserve"> atención </w:t>
            </w:r>
            <w:r>
              <w:rPr>
                <w:rFonts w:ascii="Arial Narrow" w:hAnsi="Arial Narrow" w:cs="Arial"/>
                <w:sz w:val="20"/>
                <w:szCs w:val="20"/>
              </w:rPr>
              <w:t xml:space="preserve">y </w:t>
            </w:r>
            <w:r w:rsidRPr="00230274">
              <w:rPr>
                <w:rFonts w:ascii="Arial Narrow" w:hAnsi="Arial Narrow" w:cs="Arial"/>
                <w:sz w:val="20"/>
                <w:szCs w:val="20"/>
              </w:rPr>
              <w:t xml:space="preserve">seguimiento </w:t>
            </w:r>
            <w:r>
              <w:rPr>
                <w:rFonts w:ascii="Arial Narrow" w:hAnsi="Arial Narrow" w:cs="Arial"/>
                <w:sz w:val="20"/>
                <w:szCs w:val="20"/>
              </w:rPr>
              <w:t>a</w:t>
            </w:r>
            <w:r w:rsidRPr="00230274">
              <w:rPr>
                <w:rFonts w:ascii="Arial Narrow" w:hAnsi="Arial Narrow" w:cs="Arial"/>
                <w:sz w:val="20"/>
                <w:szCs w:val="20"/>
              </w:rPr>
              <w:t xml:space="preserve"> las recomendaciones con estrategias, metas, responsable</w:t>
            </w:r>
            <w:r>
              <w:rPr>
                <w:rFonts w:ascii="Arial Narrow" w:hAnsi="Arial Narrow" w:cs="Arial"/>
                <w:sz w:val="20"/>
                <w:szCs w:val="20"/>
              </w:rPr>
              <w:t>s</w:t>
            </w:r>
            <w:r w:rsidRPr="00230274">
              <w:rPr>
                <w:rFonts w:ascii="Arial Narrow" w:hAnsi="Arial Narrow" w:cs="Arial"/>
                <w:sz w:val="20"/>
                <w:szCs w:val="20"/>
              </w:rPr>
              <w:t xml:space="preserve"> y fecha de cumplimiento</w:t>
            </w:r>
            <w:r>
              <w:rPr>
                <w:rFonts w:ascii="Arial Narrow" w:hAnsi="Arial Narrow" w:cs="Arial"/>
                <w:sz w:val="20"/>
                <w:szCs w:val="20"/>
              </w:rPr>
              <w:t>.</w:t>
            </w:r>
          </w:p>
          <w:p w14:paraId="533094FA" w14:textId="77777777" w:rsidR="003F19BB" w:rsidRDefault="003F19BB" w:rsidP="00EA20B3">
            <w:pPr>
              <w:spacing w:line="240" w:lineRule="atLeast"/>
              <w:jc w:val="both"/>
              <w:rPr>
                <w:rFonts w:ascii="Arial Narrow" w:hAnsi="Arial Narrow" w:cs="Arial"/>
                <w:sz w:val="20"/>
                <w:szCs w:val="20"/>
              </w:rPr>
            </w:pPr>
          </w:p>
          <w:p w14:paraId="14B8A874" w14:textId="77777777"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Se sugiere c</w:t>
            </w:r>
            <w:r w:rsidRPr="00201D47">
              <w:rPr>
                <w:rFonts w:ascii="Arial Narrow" w:hAnsi="Arial Narrow" w:cs="Arial"/>
                <w:sz w:val="20"/>
                <w:szCs w:val="20"/>
              </w:rPr>
              <w:t xml:space="preserve">ontar con un plan institucionalizado de seguimiento a las ASM, que </w:t>
            </w:r>
            <w:r>
              <w:rPr>
                <w:rFonts w:ascii="Arial Narrow" w:hAnsi="Arial Narrow" w:cs="Arial"/>
                <w:sz w:val="20"/>
                <w:szCs w:val="20"/>
              </w:rPr>
              <w:t xml:space="preserve">incorpore entre otros aspectos, la </w:t>
            </w:r>
            <w:r w:rsidRPr="00201D47">
              <w:rPr>
                <w:rFonts w:ascii="Arial Narrow" w:hAnsi="Arial Narrow" w:cs="Arial"/>
                <w:sz w:val="20"/>
                <w:szCs w:val="20"/>
              </w:rPr>
              <w:t>medi</w:t>
            </w:r>
            <w:r>
              <w:rPr>
                <w:rFonts w:ascii="Arial Narrow" w:hAnsi="Arial Narrow" w:cs="Arial"/>
                <w:sz w:val="20"/>
                <w:szCs w:val="20"/>
              </w:rPr>
              <w:t>ción</w:t>
            </w:r>
            <w:r w:rsidRPr="00201D47">
              <w:rPr>
                <w:rFonts w:ascii="Arial Narrow" w:hAnsi="Arial Narrow" w:cs="Arial"/>
                <w:sz w:val="20"/>
                <w:szCs w:val="20"/>
              </w:rPr>
              <w:t xml:space="preserve"> </w:t>
            </w:r>
            <w:r>
              <w:rPr>
                <w:rFonts w:ascii="Arial Narrow" w:hAnsi="Arial Narrow" w:cs="Arial"/>
                <w:sz w:val="20"/>
                <w:szCs w:val="20"/>
              </w:rPr>
              <w:t>d</w:t>
            </w:r>
            <w:r w:rsidRPr="00201D47">
              <w:rPr>
                <w:rFonts w:ascii="Arial Narrow" w:hAnsi="Arial Narrow" w:cs="Arial"/>
                <w:sz w:val="20"/>
                <w:szCs w:val="20"/>
              </w:rPr>
              <w:t xml:space="preserve">el grado de satisfacción de los beneficiarios, la percepción social </w:t>
            </w:r>
            <w:r>
              <w:rPr>
                <w:rFonts w:ascii="Arial Narrow" w:hAnsi="Arial Narrow" w:cs="Arial"/>
                <w:sz w:val="20"/>
                <w:szCs w:val="20"/>
              </w:rPr>
              <w:t>del proyecto</w:t>
            </w:r>
            <w:r w:rsidRPr="00201D47">
              <w:rPr>
                <w:rFonts w:ascii="Arial Narrow" w:hAnsi="Arial Narrow" w:cs="Arial"/>
                <w:sz w:val="20"/>
                <w:szCs w:val="20"/>
              </w:rPr>
              <w:t xml:space="preserve">; así como características socioeconómicas de los beneficiarios y no beneficiarios que permitan la comparabilidad y </w:t>
            </w:r>
            <w:r w:rsidRPr="00201D47">
              <w:rPr>
                <w:rFonts w:ascii="Arial Narrow" w:hAnsi="Arial Narrow" w:cs="Arial"/>
                <w:sz w:val="20"/>
                <w:szCs w:val="20"/>
              </w:rPr>
              <w:lastRenderedPageBreak/>
              <w:t xml:space="preserve">toma de decisiones para la gestión de proyectos para </w:t>
            </w:r>
            <w:r>
              <w:rPr>
                <w:rFonts w:ascii="Arial Narrow" w:hAnsi="Arial Narrow" w:cs="Arial"/>
                <w:sz w:val="20"/>
                <w:szCs w:val="20"/>
              </w:rPr>
              <w:t>los siguientes ciclos o ejercicios</w:t>
            </w:r>
            <w:r w:rsidRPr="00201D47">
              <w:rPr>
                <w:rFonts w:ascii="Arial Narrow" w:hAnsi="Arial Narrow" w:cs="Arial"/>
                <w:sz w:val="20"/>
                <w:szCs w:val="20"/>
              </w:rPr>
              <w:t>.</w:t>
            </w:r>
          </w:p>
          <w:p w14:paraId="0E734C0B" w14:textId="77777777" w:rsidR="003F19BB" w:rsidRPr="00F0470F" w:rsidRDefault="003F19BB" w:rsidP="00EA20B3">
            <w:pPr>
              <w:spacing w:line="240" w:lineRule="atLeast"/>
              <w:jc w:val="both"/>
              <w:rPr>
                <w:rFonts w:ascii="Arial Narrow" w:hAnsi="Arial Narrow" w:cs="Arial"/>
                <w:sz w:val="20"/>
                <w:szCs w:val="20"/>
              </w:rPr>
            </w:pPr>
          </w:p>
          <w:p w14:paraId="0B232EB4" w14:textId="5AA91F30"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a los proyectos financiados por el FONE</w:t>
            </w:r>
            <w:r>
              <w:rPr>
                <w:rFonts w:ascii="Arial Narrow" w:hAnsi="Arial Narrow"/>
                <w:sz w:val="20"/>
                <w:szCs w:val="20"/>
              </w:rPr>
              <w:t xml:space="preserve"> y financiamiento estatal</w:t>
            </w:r>
            <w:r>
              <w:rPr>
                <w:rFonts w:ascii="Arial Narrow" w:hAnsi="Arial Narrow" w:cs="Arial"/>
                <w:sz w:val="20"/>
                <w:szCs w:val="20"/>
              </w:rPr>
              <w:t>.</w:t>
            </w:r>
          </w:p>
          <w:p w14:paraId="3ED1763D" w14:textId="77777777" w:rsidR="003F19BB" w:rsidRDefault="003F19BB" w:rsidP="00EA20B3">
            <w:pPr>
              <w:spacing w:line="240" w:lineRule="atLeast"/>
              <w:jc w:val="both"/>
              <w:rPr>
                <w:rFonts w:ascii="Arial Narrow" w:hAnsi="Arial Narrow" w:cs="Arial"/>
                <w:sz w:val="20"/>
                <w:szCs w:val="20"/>
              </w:rPr>
            </w:pPr>
          </w:p>
          <w:p w14:paraId="660B83F5" w14:textId="77777777" w:rsidR="003F19BB" w:rsidRPr="00F0470F" w:rsidRDefault="003F19BB" w:rsidP="00EA20B3">
            <w:pPr>
              <w:spacing w:line="240" w:lineRule="atLeast"/>
              <w:jc w:val="both"/>
              <w:rPr>
                <w:rFonts w:ascii="Arial Narrow" w:hAnsi="Arial Narrow" w:cs="Arial"/>
                <w:sz w:val="20"/>
                <w:szCs w:val="20"/>
              </w:rPr>
            </w:pPr>
            <w:r>
              <w:rPr>
                <w:rFonts w:ascii="Arial Narrow" w:hAnsi="Arial Narrow"/>
                <w:sz w:val="20"/>
                <w:szCs w:val="20"/>
              </w:rPr>
              <w:t xml:space="preserve">Se sugiere </w:t>
            </w:r>
            <w:r w:rsidRPr="00230274">
              <w:rPr>
                <w:rFonts w:ascii="Arial Narrow" w:hAnsi="Arial Narrow" w:cs="Arial"/>
                <w:sz w:val="20"/>
                <w:szCs w:val="20"/>
              </w:rPr>
              <w:t>motivar a los responsables para que realicen innovaciones en sus proyectos de distintas maneras y no se limiten a pensar que únicamente pueden trascender con más recursos económicos</w:t>
            </w:r>
            <w:r>
              <w:rPr>
                <w:rFonts w:ascii="Arial Narrow" w:hAnsi="Arial Narrow" w:cs="Arial"/>
                <w:sz w:val="20"/>
                <w:szCs w:val="20"/>
              </w:rPr>
              <w:t>.</w:t>
            </w:r>
          </w:p>
          <w:p w14:paraId="62D249C9" w14:textId="77777777" w:rsidR="003F19BB" w:rsidRDefault="003F19BB" w:rsidP="00EA20B3">
            <w:pPr>
              <w:spacing w:line="240" w:lineRule="atLeast"/>
              <w:jc w:val="both"/>
              <w:rPr>
                <w:rFonts w:ascii="Arial Narrow" w:hAnsi="Arial Narrow"/>
                <w:sz w:val="20"/>
                <w:szCs w:val="20"/>
              </w:rPr>
            </w:pPr>
          </w:p>
          <w:p w14:paraId="3865808F" w14:textId="77777777" w:rsidR="003F19BB" w:rsidRDefault="003F19BB" w:rsidP="00EA20B3">
            <w:pPr>
              <w:spacing w:line="240" w:lineRule="atLeast"/>
              <w:jc w:val="both"/>
              <w:rPr>
                <w:rFonts w:ascii="Arial Narrow" w:hAnsi="Arial Narrow"/>
                <w:sz w:val="20"/>
                <w:szCs w:val="20"/>
              </w:rPr>
            </w:pPr>
          </w:p>
          <w:p w14:paraId="5FC36A95" w14:textId="77777777" w:rsidR="003F19BB" w:rsidRPr="00F0470F" w:rsidRDefault="003F19BB" w:rsidP="00EA20B3">
            <w:pPr>
              <w:spacing w:line="240" w:lineRule="atLeast"/>
              <w:jc w:val="both"/>
              <w:rPr>
                <w:rFonts w:ascii="Arial Narrow" w:hAnsi="Arial Narrow" w:cs="Arial"/>
                <w:sz w:val="20"/>
                <w:szCs w:val="20"/>
              </w:rPr>
            </w:pPr>
          </w:p>
        </w:tc>
      </w:tr>
      <w:tr w:rsidR="003F19BB" w:rsidRPr="00D03FAF" w14:paraId="10EB5FD6" w14:textId="77777777" w:rsidTr="00EA20B3">
        <w:trPr>
          <w:tblHeader/>
        </w:trPr>
        <w:tc>
          <w:tcPr>
            <w:tcW w:w="544" w:type="pct"/>
            <w:vMerge/>
            <w:shd w:val="clear" w:color="auto" w:fill="auto"/>
            <w:vAlign w:val="center"/>
          </w:tcPr>
          <w:p w14:paraId="3E31ADEB"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12E9DED3" w14:textId="77777777" w:rsidR="003F19BB" w:rsidRPr="00F0470F" w:rsidRDefault="003F19BB" w:rsidP="00EA20B3">
            <w:pPr>
              <w:spacing w:line="240" w:lineRule="atLeast"/>
              <w:jc w:val="both"/>
              <w:rPr>
                <w:rFonts w:ascii="Arial Narrow" w:hAnsi="Arial Narrow" w:cs="Arial"/>
                <w:sz w:val="20"/>
                <w:szCs w:val="20"/>
              </w:rPr>
            </w:pPr>
            <w:r w:rsidRPr="00201D47">
              <w:rPr>
                <w:rFonts w:ascii="Arial Narrow" w:hAnsi="Arial Narrow" w:cs="Arial"/>
                <w:sz w:val="20"/>
                <w:szCs w:val="20"/>
              </w:rPr>
              <w:t>Se cuentan con sistemas de información (Carátulas institucionales</w:t>
            </w:r>
            <w:r>
              <w:rPr>
                <w:rFonts w:ascii="Arial Narrow" w:hAnsi="Arial Narrow" w:cs="Arial"/>
                <w:sz w:val="20"/>
                <w:szCs w:val="20"/>
              </w:rPr>
              <w:t xml:space="preserve">, </w:t>
            </w:r>
            <w:r w:rsidRPr="00201D47">
              <w:rPr>
                <w:rFonts w:ascii="Arial Narrow" w:hAnsi="Arial Narrow" w:cs="Arial"/>
                <w:sz w:val="20"/>
                <w:szCs w:val="20"/>
              </w:rPr>
              <w:t>MIR, INAVIS</w:t>
            </w:r>
            <w:r>
              <w:rPr>
                <w:rFonts w:ascii="Arial Narrow" w:hAnsi="Arial Narrow" w:cs="Arial"/>
                <w:sz w:val="20"/>
                <w:szCs w:val="20"/>
              </w:rPr>
              <w:t>, entre otros)</w:t>
            </w:r>
            <w:r w:rsidRPr="00201D47">
              <w:rPr>
                <w:rFonts w:ascii="Arial Narrow" w:hAnsi="Arial Narrow" w:cs="Arial"/>
                <w:sz w:val="20"/>
                <w:szCs w:val="20"/>
              </w:rPr>
              <w:t xml:space="preserve"> con información sistematizada, oportuna, confiable y actualizada permitiendo con ello un seguimiento efectivo a las acciones</w:t>
            </w:r>
            <w:r>
              <w:rPr>
                <w:rFonts w:ascii="Arial Narrow" w:hAnsi="Arial Narrow" w:cs="Arial"/>
                <w:sz w:val="20"/>
                <w:szCs w:val="20"/>
              </w:rPr>
              <w:t>, metas e indicadores del proyecto</w:t>
            </w:r>
          </w:p>
        </w:tc>
        <w:tc>
          <w:tcPr>
            <w:tcW w:w="546" w:type="pct"/>
            <w:vMerge/>
            <w:shd w:val="clear" w:color="auto" w:fill="auto"/>
          </w:tcPr>
          <w:p w14:paraId="3115FEF3"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33E26FE4" w14:textId="77777777" w:rsidR="003F19BB" w:rsidRPr="00F0470F" w:rsidRDefault="003F19BB" w:rsidP="00EA20B3">
            <w:pPr>
              <w:spacing w:line="240" w:lineRule="atLeast"/>
              <w:jc w:val="both"/>
              <w:rPr>
                <w:rFonts w:ascii="Arial Narrow" w:hAnsi="Arial Narrow" w:cs="Arial"/>
                <w:sz w:val="20"/>
                <w:szCs w:val="20"/>
              </w:rPr>
            </w:pPr>
          </w:p>
        </w:tc>
      </w:tr>
      <w:tr w:rsidR="003F19BB" w:rsidRPr="00D03FAF" w14:paraId="30622F1E" w14:textId="77777777" w:rsidTr="00EA20B3">
        <w:trPr>
          <w:trHeight w:val="3262"/>
          <w:tblHeader/>
        </w:trPr>
        <w:tc>
          <w:tcPr>
            <w:tcW w:w="544" w:type="pct"/>
            <w:vMerge/>
            <w:shd w:val="clear" w:color="auto" w:fill="auto"/>
            <w:vAlign w:val="center"/>
          </w:tcPr>
          <w:p w14:paraId="30C85EB3" w14:textId="77777777" w:rsidR="003F19BB" w:rsidRPr="00F0470F" w:rsidRDefault="003F19BB" w:rsidP="00EA20B3">
            <w:pPr>
              <w:spacing w:line="240" w:lineRule="atLeast"/>
              <w:rPr>
                <w:rFonts w:ascii="Arial Narrow" w:hAnsi="Arial Narrow" w:cs="Arial"/>
                <w:sz w:val="20"/>
                <w:szCs w:val="20"/>
              </w:rPr>
            </w:pPr>
          </w:p>
        </w:tc>
        <w:tc>
          <w:tcPr>
            <w:tcW w:w="1908" w:type="pct"/>
            <w:gridSpan w:val="2"/>
            <w:tcBorders>
              <w:bottom w:val="single" w:sz="4" w:space="0" w:color="auto"/>
            </w:tcBorders>
            <w:shd w:val="clear" w:color="auto" w:fill="auto"/>
            <w:noWrap/>
          </w:tcPr>
          <w:p w14:paraId="11E5B739" w14:textId="77777777" w:rsidR="003F19BB" w:rsidRPr="00F0470F" w:rsidRDefault="003F19BB" w:rsidP="00EA20B3">
            <w:pPr>
              <w:spacing w:line="240" w:lineRule="atLeast"/>
              <w:jc w:val="both"/>
              <w:rPr>
                <w:rFonts w:ascii="Arial Narrow" w:hAnsi="Arial Narrow" w:cs="Arial"/>
                <w:sz w:val="20"/>
                <w:szCs w:val="20"/>
              </w:rPr>
            </w:pPr>
            <w:r w:rsidRPr="00201D47">
              <w:rPr>
                <w:rFonts w:ascii="Arial Narrow" w:hAnsi="Arial Narrow" w:cs="Arial"/>
                <w:sz w:val="20"/>
                <w:szCs w:val="20"/>
              </w:rPr>
              <w:t>La Secretaría de Educación del Estado de Chiapas destina recursos específicos para la mejora continua de sus procesos y proyectos a través de evaluaciones por entidades externas.</w:t>
            </w:r>
          </w:p>
        </w:tc>
        <w:tc>
          <w:tcPr>
            <w:tcW w:w="546" w:type="pct"/>
            <w:vMerge/>
            <w:shd w:val="clear" w:color="auto" w:fill="auto"/>
          </w:tcPr>
          <w:p w14:paraId="34B2B00B"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46186186" w14:textId="77777777" w:rsidR="003F19BB" w:rsidRPr="00F0470F" w:rsidRDefault="003F19BB" w:rsidP="00EA20B3">
            <w:pPr>
              <w:spacing w:line="240" w:lineRule="atLeast"/>
              <w:jc w:val="both"/>
              <w:rPr>
                <w:rFonts w:ascii="Arial Narrow" w:hAnsi="Arial Narrow" w:cs="Arial"/>
                <w:sz w:val="20"/>
                <w:szCs w:val="20"/>
              </w:rPr>
            </w:pPr>
          </w:p>
        </w:tc>
      </w:tr>
      <w:tr w:rsidR="003F19BB" w:rsidRPr="00D03FAF" w14:paraId="2CC676A5" w14:textId="77777777" w:rsidTr="00EA20B3">
        <w:trPr>
          <w:trHeight w:val="937"/>
          <w:tblHeader/>
        </w:trPr>
        <w:tc>
          <w:tcPr>
            <w:tcW w:w="544" w:type="pct"/>
            <w:vMerge/>
            <w:shd w:val="clear" w:color="auto" w:fill="auto"/>
            <w:vAlign w:val="center"/>
          </w:tcPr>
          <w:p w14:paraId="41B658C8"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0B78C40E" w14:textId="77777777" w:rsidR="003F19BB" w:rsidRPr="00F0470F" w:rsidRDefault="003F19BB" w:rsidP="00EA20B3">
            <w:pPr>
              <w:spacing w:line="240" w:lineRule="atLeast"/>
              <w:jc w:val="both"/>
              <w:rPr>
                <w:rFonts w:ascii="Arial Narrow" w:hAnsi="Arial Narrow" w:cs="Arial"/>
                <w:sz w:val="20"/>
                <w:szCs w:val="20"/>
              </w:rPr>
            </w:pPr>
            <w:r>
              <w:rPr>
                <w:rFonts w:ascii="Arial Narrow" w:hAnsi="Arial Narrow" w:cs="Arial"/>
                <w:sz w:val="20"/>
                <w:szCs w:val="20"/>
              </w:rPr>
              <w:t xml:space="preserve">El proyecto cuenta con un plan de trabajo anual desarrollado a partir del Sistema </w:t>
            </w:r>
            <w:r w:rsidRPr="00692C05">
              <w:rPr>
                <w:rFonts w:ascii="Arial Narrow" w:hAnsi="Arial Narrow" w:cs="Arial"/>
                <w:sz w:val="20"/>
                <w:szCs w:val="20"/>
              </w:rPr>
              <w:t>Integral de Administración Hacendaria Estata</w:t>
            </w:r>
            <w:r>
              <w:rPr>
                <w:rFonts w:ascii="Arial Narrow" w:hAnsi="Arial Narrow" w:cs="Arial"/>
                <w:sz w:val="20"/>
                <w:szCs w:val="20"/>
              </w:rPr>
              <w:t xml:space="preserve">l (SIAHE). </w:t>
            </w:r>
          </w:p>
        </w:tc>
        <w:tc>
          <w:tcPr>
            <w:tcW w:w="546" w:type="pct"/>
            <w:vMerge/>
            <w:shd w:val="clear" w:color="auto" w:fill="auto"/>
          </w:tcPr>
          <w:p w14:paraId="330606EF"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0944BAFF" w14:textId="77777777" w:rsidR="003F19BB" w:rsidRPr="00F0470F" w:rsidRDefault="003F19BB" w:rsidP="00EA20B3">
            <w:pPr>
              <w:spacing w:line="240" w:lineRule="atLeast"/>
              <w:jc w:val="both"/>
              <w:rPr>
                <w:rFonts w:ascii="Arial Narrow" w:hAnsi="Arial Narrow" w:cs="Arial"/>
                <w:sz w:val="20"/>
                <w:szCs w:val="20"/>
              </w:rPr>
            </w:pPr>
          </w:p>
        </w:tc>
      </w:tr>
      <w:tr w:rsidR="003F19BB" w:rsidRPr="00D03FAF" w14:paraId="27CF13D5" w14:textId="77777777" w:rsidTr="00EA20B3">
        <w:trPr>
          <w:trHeight w:val="937"/>
          <w:tblHeader/>
        </w:trPr>
        <w:tc>
          <w:tcPr>
            <w:tcW w:w="544" w:type="pct"/>
            <w:vMerge/>
            <w:shd w:val="clear" w:color="auto" w:fill="auto"/>
            <w:vAlign w:val="center"/>
          </w:tcPr>
          <w:p w14:paraId="54C25FA6"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3FDC36A0" w14:textId="77777777"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 xml:space="preserve">El proyecto establece de manera clara, sistematizada, actualizada y confiable la contribución a las políticas educativas nacionales y estatales, los tipos y montos de los apoyos a otorgar. </w:t>
            </w:r>
          </w:p>
        </w:tc>
        <w:tc>
          <w:tcPr>
            <w:tcW w:w="546" w:type="pct"/>
            <w:vMerge/>
            <w:shd w:val="clear" w:color="auto" w:fill="auto"/>
          </w:tcPr>
          <w:p w14:paraId="7E28715C"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7091E36F" w14:textId="77777777" w:rsidR="003F19BB" w:rsidRDefault="003F19BB" w:rsidP="00EA20B3">
            <w:pPr>
              <w:spacing w:line="240" w:lineRule="atLeast"/>
              <w:jc w:val="both"/>
              <w:rPr>
                <w:rFonts w:ascii="Arial Narrow" w:hAnsi="Arial Narrow" w:cs="Arial"/>
                <w:sz w:val="20"/>
                <w:szCs w:val="20"/>
              </w:rPr>
            </w:pPr>
          </w:p>
        </w:tc>
      </w:tr>
      <w:tr w:rsidR="003F19BB" w:rsidRPr="00D03FAF" w14:paraId="77DF9555" w14:textId="77777777" w:rsidTr="00EA20B3">
        <w:trPr>
          <w:trHeight w:val="349"/>
          <w:tblHeader/>
        </w:trPr>
        <w:tc>
          <w:tcPr>
            <w:tcW w:w="544" w:type="pct"/>
            <w:vMerge/>
            <w:shd w:val="clear" w:color="auto" w:fill="auto"/>
            <w:vAlign w:val="center"/>
          </w:tcPr>
          <w:p w14:paraId="4E38AB9E"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6F1CB30C" w14:textId="77777777" w:rsidR="003F19BB" w:rsidRPr="00A05569" w:rsidRDefault="003F19BB" w:rsidP="00EA20B3">
            <w:pPr>
              <w:spacing w:line="240" w:lineRule="atLeast"/>
              <w:jc w:val="center"/>
              <w:rPr>
                <w:rFonts w:ascii="Arial Narrow" w:hAnsi="Arial Narrow" w:cs="Arial"/>
                <w:b/>
                <w:bCs/>
                <w:sz w:val="20"/>
                <w:szCs w:val="20"/>
              </w:rPr>
            </w:pPr>
            <w:r w:rsidRPr="00A05569">
              <w:rPr>
                <w:rFonts w:ascii="Arial Narrow" w:hAnsi="Arial Narrow" w:cs="Arial"/>
                <w:b/>
                <w:bCs/>
                <w:sz w:val="20"/>
                <w:szCs w:val="20"/>
              </w:rPr>
              <w:t>Oportunidades</w:t>
            </w:r>
          </w:p>
        </w:tc>
        <w:tc>
          <w:tcPr>
            <w:tcW w:w="546" w:type="pct"/>
            <w:vMerge/>
            <w:shd w:val="clear" w:color="auto" w:fill="auto"/>
          </w:tcPr>
          <w:p w14:paraId="3B0DCDB8"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1B99D726" w14:textId="77777777" w:rsidR="003F19BB" w:rsidRDefault="003F19BB" w:rsidP="00EA20B3">
            <w:pPr>
              <w:spacing w:line="240" w:lineRule="atLeast"/>
              <w:jc w:val="both"/>
              <w:rPr>
                <w:rFonts w:ascii="Arial Narrow" w:hAnsi="Arial Narrow"/>
                <w:sz w:val="20"/>
                <w:szCs w:val="20"/>
              </w:rPr>
            </w:pPr>
          </w:p>
        </w:tc>
      </w:tr>
      <w:tr w:rsidR="003F19BB" w:rsidRPr="00D03FAF" w14:paraId="0076FDB1" w14:textId="77777777" w:rsidTr="00EA20B3">
        <w:trPr>
          <w:trHeight w:val="349"/>
          <w:tblHeader/>
        </w:trPr>
        <w:tc>
          <w:tcPr>
            <w:tcW w:w="544" w:type="pct"/>
            <w:vMerge/>
            <w:shd w:val="clear" w:color="auto" w:fill="auto"/>
            <w:vAlign w:val="center"/>
          </w:tcPr>
          <w:p w14:paraId="5770D77D"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1F07A8C2" w14:textId="77777777"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Impulsar la realización de evaluaciones externas al proyecto atendiendo las políticas y obligaciones establecidas en las normatividades de transparencia y rendición de cuentas y políticas públicas en materia.</w:t>
            </w:r>
          </w:p>
        </w:tc>
        <w:tc>
          <w:tcPr>
            <w:tcW w:w="546" w:type="pct"/>
            <w:vMerge/>
            <w:shd w:val="clear" w:color="auto" w:fill="auto"/>
          </w:tcPr>
          <w:p w14:paraId="03E1E5DC"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1EB0D20D" w14:textId="77777777" w:rsidR="003F19BB" w:rsidRDefault="003F19BB" w:rsidP="00EA20B3">
            <w:pPr>
              <w:spacing w:line="240" w:lineRule="atLeast"/>
              <w:jc w:val="both"/>
              <w:rPr>
                <w:rFonts w:ascii="Arial Narrow" w:hAnsi="Arial Narrow"/>
                <w:sz w:val="20"/>
                <w:szCs w:val="20"/>
              </w:rPr>
            </w:pPr>
          </w:p>
        </w:tc>
      </w:tr>
      <w:tr w:rsidR="003F19BB" w:rsidRPr="00D03FAF" w14:paraId="0610F096" w14:textId="77777777" w:rsidTr="00EA20B3">
        <w:trPr>
          <w:trHeight w:val="349"/>
          <w:tblHeader/>
        </w:trPr>
        <w:tc>
          <w:tcPr>
            <w:tcW w:w="544" w:type="pct"/>
            <w:vMerge/>
            <w:shd w:val="clear" w:color="auto" w:fill="auto"/>
            <w:vAlign w:val="center"/>
          </w:tcPr>
          <w:p w14:paraId="6FEF0EEB"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411C403D" w14:textId="77777777"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Explotar las metodologías de evaluación a programas sociales, como el caso del CONEVAL para realizar ejercicios de autoevaluación al proyecto</w:t>
            </w:r>
          </w:p>
        </w:tc>
        <w:tc>
          <w:tcPr>
            <w:tcW w:w="546" w:type="pct"/>
            <w:vMerge/>
            <w:shd w:val="clear" w:color="auto" w:fill="auto"/>
          </w:tcPr>
          <w:p w14:paraId="73D934B5"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6EC7E7B5" w14:textId="77777777" w:rsidR="003F19BB" w:rsidRDefault="003F19BB" w:rsidP="00EA20B3">
            <w:pPr>
              <w:spacing w:line="240" w:lineRule="atLeast"/>
              <w:jc w:val="both"/>
              <w:rPr>
                <w:rFonts w:ascii="Arial Narrow" w:hAnsi="Arial Narrow"/>
                <w:sz w:val="20"/>
                <w:szCs w:val="20"/>
              </w:rPr>
            </w:pPr>
          </w:p>
        </w:tc>
      </w:tr>
      <w:tr w:rsidR="003F19BB" w:rsidRPr="00D03FAF" w14:paraId="20B9F521" w14:textId="77777777" w:rsidTr="00EA20B3">
        <w:trPr>
          <w:trHeight w:val="349"/>
          <w:tblHeader/>
        </w:trPr>
        <w:tc>
          <w:tcPr>
            <w:tcW w:w="544" w:type="pct"/>
            <w:vMerge/>
            <w:shd w:val="clear" w:color="auto" w:fill="auto"/>
            <w:vAlign w:val="center"/>
          </w:tcPr>
          <w:p w14:paraId="52EA5846"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03494E99" w14:textId="77777777" w:rsidR="003F19BB" w:rsidRPr="00D908E2" w:rsidRDefault="003F19BB" w:rsidP="00EA20B3">
            <w:pPr>
              <w:spacing w:line="240" w:lineRule="atLeast"/>
              <w:jc w:val="center"/>
              <w:rPr>
                <w:rFonts w:ascii="Arial Narrow" w:hAnsi="Arial Narrow" w:cs="Arial"/>
                <w:b/>
                <w:bCs/>
                <w:sz w:val="20"/>
                <w:szCs w:val="20"/>
              </w:rPr>
            </w:pPr>
            <w:r>
              <w:rPr>
                <w:rFonts w:ascii="Arial Narrow" w:hAnsi="Arial Narrow" w:cs="Arial"/>
                <w:b/>
                <w:bCs/>
                <w:sz w:val="20"/>
                <w:szCs w:val="20"/>
              </w:rPr>
              <w:t>Debilidades</w:t>
            </w:r>
          </w:p>
        </w:tc>
        <w:tc>
          <w:tcPr>
            <w:tcW w:w="546" w:type="pct"/>
            <w:vMerge/>
            <w:shd w:val="clear" w:color="auto" w:fill="auto"/>
          </w:tcPr>
          <w:p w14:paraId="2E58FCE7"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26EB020A" w14:textId="77777777" w:rsidR="003F19BB" w:rsidRDefault="003F19BB" w:rsidP="00EA20B3">
            <w:pPr>
              <w:spacing w:line="240" w:lineRule="atLeast"/>
              <w:jc w:val="both"/>
              <w:rPr>
                <w:rFonts w:ascii="Arial Narrow" w:hAnsi="Arial Narrow"/>
                <w:sz w:val="20"/>
                <w:szCs w:val="20"/>
              </w:rPr>
            </w:pPr>
          </w:p>
        </w:tc>
      </w:tr>
      <w:tr w:rsidR="003F19BB" w:rsidRPr="00D03FAF" w14:paraId="3B62FEEB" w14:textId="77777777" w:rsidTr="00EA20B3">
        <w:trPr>
          <w:trHeight w:val="349"/>
          <w:tblHeader/>
        </w:trPr>
        <w:tc>
          <w:tcPr>
            <w:tcW w:w="544" w:type="pct"/>
            <w:vMerge/>
            <w:shd w:val="clear" w:color="auto" w:fill="auto"/>
            <w:vAlign w:val="center"/>
          </w:tcPr>
          <w:p w14:paraId="18FDAF02"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572FA628" w14:textId="5FE52C56" w:rsidR="003F19BB" w:rsidRPr="0013440E" w:rsidRDefault="003F19BB" w:rsidP="00EA20B3">
            <w:pPr>
              <w:spacing w:line="240" w:lineRule="atLeast"/>
              <w:jc w:val="both"/>
              <w:rPr>
                <w:rFonts w:ascii="Arial Narrow" w:hAnsi="Arial Narrow" w:cs="Arial"/>
                <w:sz w:val="20"/>
                <w:szCs w:val="20"/>
              </w:rPr>
            </w:pPr>
            <w:r>
              <w:rPr>
                <w:rFonts w:ascii="Arial Narrow" w:hAnsi="Arial Narrow" w:cs="Arial"/>
                <w:sz w:val="20"/>
                <w:szCs w:val="20"/>
              </w:rPr>
              <w:t>Los procesos de evaluación externa de los proyectos financiados con el FONE</w:t>
            </w:r>
            <w:r>
              <w:rPr>
                <w:rFonts w:ascii="Arial Narrow" w:hAnsi="Arial Narrow"/>
                <w:sz w:val="20"/>
                <w:szCs w:val="20"/>
              </w:rPr>
              <w:t xml:space="preserve"> y financiamiento estatal</w:t>
            </w:r>
            <w:r>
              <w:rPr>
                <w:rFonts w:ascii="Arial Narrow" w:hAnsi="Arial Narrow" w:cs="Arial"/>
                <w:sz w:val="20"/>
                <w:szCs w:val="20"/>
              </w:rPr>
              <w:t xml:space="preserve"> se realizan de manera aleatoria, discontinua y no sistemática.</w:t>
            </w:r>
          </w:p>
        </w:tc>
        <w:tc>
          <w:tcPr>
            <w:tcW w:w="546" w:type="pct"/>
            <w:vMerge/>
            <w:shd w:val="clear" w:color="auto" w:fill="auto"/>
          </w:tcPr>
          <w:p w14:paraId="5A0642D7"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3D3F2B0A" w14:textId="77777777" w:rsidR="003F19BB" w:rsidRDefault="003F19BB" w:rsidP="00EA20B3">
            <w:pPr>
              <w:spacing w:line="240" w:lineRule="atLeast"/>
              <w:jc w:val="both"/>
              <w:rPr>
                <w:rFonts w:ascii="Arial Narrow" w:hAnsi="Arial Narrow"/>
                <w:sz w:val="20"/>
                <w:szCs w:val="20"/>
              </w:rPr>
            </w:pPr>
          </w:p>
        </w:tc>
      </w:tr>
      <w:tr w:rsidR="003F19BB" w:rsidRPr="00D03FAF" w14:paraId="740D52FA" w14:textId="77777777" w:rsidTr="00EA20B3">
        <w:trPr>
          <w:trHeight w:val="349"/>
          <w:tblHeader/>
        </w:trPr>
        <w:tc>
          <w:tcPr>
            <w:tcW w:w="544" w:type="pct"/>
            <w:vMerge/>
            <w:shd w:val="clear" w:color="auto" w:fill="auto"/>
            <w:vAlign w:val="center"/>
          </w:tcPr>
          <w:p w14:paraId="5FDA4081"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52E98B79" w14:textId="75E2D6FA" w:rsidR="003F19BB" w:rsidRDefault="003F19BB" w:rsidP="00EA20B3">
            <w:pPr>
              <w:spacing w:line="240" w:lineRule="atLeast"/>
              <w:jc w:val="both"/>
              <w:rPr>
                <w:rFonts w:ascii="Arial Narrow" w:hAnsi="Arial Narrow" w:cs="Arial"/>
                <w:sz w:val="20"/>
                <w:szCs w:val="20"/>
              </w:rPr>
            </w:pPr>
            <w:r>
              <w:rPr>
                <w:rFonts w:ascii="Arial Narrow" w:hAnsi="Arial Narrow" w:cs="Arial"/>
                <w:sz w:val="20"/>
                <w:szCs w:val="20"/>
              </w:rPr>
              <w:t>Los responsables y operarios de los proyectos financiados por el FONE</w:t>
            </w:r>
            <w:r>
              <w:rPr>
                <w:rFonts w:ascii="Arial Narrow" w:hAnsi="Arial Narrow"/>
                <w:sz w:val="20"/>
                <w:szCs w:val="20"/>
              </w:rPr>
              <w:t xml:space="preserve"> y financiamiento estatal</w:t>
            </w:r>
            <w:r>
              <w:rPr>
                <w:rFonts w:ascii="Arial Narrow" w:hAnsi="Arial Narrow" w:cs="Arial"/>
                <w:sz w:val="20"/>
                <w:szCs w:val="20"/>
              </w:rPr>
              <w:t xml:space="preserve"> desconocen la metodología de evaluación de programas sociales del CONEVAL, así como el impacto positivo que puede tener esta para la mejora continua de los proyectos e impacto positivo en los servicios que prestan a los beneficiarios de los proyectos.</w:t>
            </w:r>
          </w:p>
        </w:tc>
        <w:tc>
          <w:tcPr>
            <w:tcW w:w="546" w:type="pct"/>
            <w:vMerge/>
            <w:shd w:val="clear" w:color="auto" w:fill="auto"/>
          </w:tcPr>
          <w:p w14:paraId="64988F66"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4BC23237" w14:textId="77777777" w:rsidR="003F19BB" w:rsidRDefault="003F19BB" w:rsidP="00EA20B3">
            <w:pPr>
              <w:spacing w:line="240" w:lineRule="atLeast"/>
              <w:jc w:val="both"/>
              <w:rPr>
                <w:rFonts w:ascii="Arial Narrow" w:hAnsi="Arial Narrow"/>
                <w:sz w:val="20"/>
                <w:szCs w:val="20"/>
              </w:rPr>
            </w:pPr>
          </w:p>
        </w:tc>
      </w:tr>
      <w:tr w:rsidR="003F19BB" w:rsidRPr="00D03FAF" w14:paraId="5F7A4632" w14:textId="77777777" w:rsidTr="00EA20B3">
        <w:trPr>
          <w:trHeight w:val="349"/>
          <w:tblHeader/>
        </w:trPr>
        <w:tc>
          <w:tcPr>
            <w:tcW w:w="544" w:type="pct"/>
            <w:vMerge/>
            <w:shd w:val="clear" w:color="auto" w:fill="auto"/>
            <w:vAlign w:val="center"/>
          </w:tcPr>
          <w:p w14:paraId="3E352959"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187FFDCC" w14:textId="77777777" w:rsidR="003F19BB" w:rsidRPr="00F4339F" w:rsidRDefault="003F19BB" w:rsidP="00EA20B3">
            <w:pPr>
              <w:spacing w:line="240" w:lineRule="atLeast"/>
              <w:jc w:val="center"/>
              <w:rPr>
                <w:rFonts w:ascii="Arial Narrow" w:hAnsi="Arial Narrow" w:cs="Arial"/>
                <w:b/>
                <w:bCs/>
                <w:sz w:val="20"/>
                <w:szCs w:val="20"/>
              </w:rPr>
            </w:pPr>
            <w:r>
              <w:rPr>
                <w:rFonts w:ascii="Arial Narrow" w:hAnsi="Arial Narrow" w:cs="Arial"/>
                <w:b/>
                <w:bCs/>
                <w:sz w:val="20"/>
                <w:szCs w:val="20"/>
              </w:rPr>
              <w:t>Amenazas</w:t>
            </w:r>
          </w:p>
        </w:tc>
        <w:tc>
          <w:tcPr>
            <w:tcW w:w="546" w:type="pct"/>
            <w:vMerge/>
            <w:shd w:val="clear" w:color="auto" w:fill="auto"/>
          </w:tcPr>
          <w:p w14:paraId="01383303"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64099A88" w14:textId="77777777" w:rsidR="003F19BB" w:rsidRDefault="003F19BB" w:rsidP="00EA20B3">
            <w:pPr>
              <w:spacing w:line="240" w:lineRule="atLeast"/>
              <w:jc w:val="both"/>
              <w:rPr>
                <w:rFonts w:ascii="Arial Narrow" w:hAnsi="Arial Narrow"/>
                <w:sz w:val="20"/>
                <w:szCs w:val="20"/>
              </w:rPr>
            </w:pPr>
          </w:p>
        </w:tc>
      </w:tr>
      <w:tr w:rsidR="003F19BB" w:rsidRPr="00D03FAF" w14:paraId="4BF32564" w14:textId="77777777" w:rsidTr="00EA20B3">
        <w:trPr>
          <w:trHeight w:val="349"/>
          <w:tblHeader/>
        </w:trPr>
        <w:tc>
          <w:tcPr>
            <w:tcW w:w="544" w:type="pct"/>
            <w:vMerge/>
            <w:shd w:val="clear" w:color="auto" w:fill="auto"/>
            <w:vAlign w:val="center"/>
          </w:tcPr>
          <w:p w14:paraId="70E3DBF4"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707A2024" w14:textId="268C6616" w:rsidR="003F19BB" w:rsidRPr="00B019F5" w:rsidRDefault="003F19BB" w:rsidP="00EA20B3">
            <w:pPr>
              <w:spacing w:line="240" w:lineRule="atLeast"/>
              <w:jc w:val="both"/>
              <w:rPr>
                <w:rFonts w:ascii="Arial Narrow" w:hAnsi="Arial Narrow" w:cs="Arial"/>
                <w:sz w:val="20"/>
                <w:szCs w:val="20"/>
              </w:rPr>
            </w:pPr>
            <w:r>
              <w:rPr>
                <w:rFonts w:ascii="Arial Narrow" w:hAnsi="Arial Narrow" w:cs="Arial"/>
                <w:sz w:val="20"/>
                <w:szCs w:val="20"/>
              </w:rPr>
              <w:t>Sanciones por entes fiscalizadores nacionales y estatales ante la falta de evaluaciones externas a los proyectos financiados por el FONE</w:t>
            </w:r>
            <w:r>
              <w:rPr>
                <w:rFonts w:ascii="Arial Narrow" w:hAnsi="Arial Narrow"/>
                <w:sz w:val="20"/>
                <w:szCs w:val="20"/>
              </w:rPr>
              <w:t xml:space="preserve"> y financiamiento estatal</w:t>
            </w:r>
            <w:r>
              <w:rPr>
                <w:rFonts w:ascii="Arial Narrow" w:hAnsi="Arial Narrow" w:cs="Arial"/>
                <w:sz w:val="20"/>
                <w:szCs w:val="20"/>
              </w:rPr>
              <w:t>.</w:t>
            </w:r>
          </w:p>
        </w:tc>
        <w:tc>
          <w:tcPr>
            <w:tcW w:w="546" w:type="pct"/>
            <w:vMerge/>
            <w:shd w:val="clear" w:color="auto" w:fill="auto"/>
          </w:tcPr>
          <w:p w14:paraId="182FF2B3"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027E8CFB" w14:textId="77777777" w:rsidR="003F19BB" w:rsidRDefault="003F19BB" w:rsidP="00EA20B3">
            <w:pPr>
              <w:spacing w:line="240" w:lineRule="atLeast"/>
              <w:jc w:val="both"/>
              <w:rPr>
                <w:rFonts w:ascii="Arial Narrow" w:hAnsi="Arial Narrow"/>
                <w:sz w:val="20"/>
                <w:szCs w:val="20"/>
              </w:rPr>
            </w:pPr>
          </w:p>
        </w:tc>
      </w:tr>
      <w:tr w:rsidR="003F19BB" w:rsidRPr="00D03FAF" w14:paraId="0BEB3DCA" w14:textId="77777777" w:rsidTr="00EA20B3">
        <w:trPr>
          <w:trHeight w:val="349"/>
          <w:tblHeader/>
        </w:trPr>
        <w:tc>
          <w:tcPr>
            <w:tcW w:w="544" w:type="pct"/>
            <w:vMerge/>
            <w:shd w:val="clear" w:color="auto" w:fill="auto"/>
            <w:vAlign w:val="center"/>
          </w:tcPr>
          <w:p w14:paraId="49EE4D9D"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56245A2C" w14:textId="6F5D83BD" w:rsidR="003F19BB" w:rsidRPr="00C04C15" w:rsidRDefault="003F19BB" w:rsidP="00EA20B3">
            <w:pPr>
              <w:spacing w:line="240" w:lineRule="atLeast"/>
              <w:jc w:val="both"/>
              <w:rPr>
                <w:rFonts w:ascii="Arial Narrow" w:hAnsi="Arial Narrow" w:cs="Arial"/>
                <w:sz w:val="20"/>
                <w:szCs w:val="20"/>
              </w:rPr>
            </w:pPr>
            <w:r>
              <w:rPr>
                <w:rFonts w:ascii="Arial Narrow" w:hAnsi="Arial Narrow" w:cs="Arial"/>
                <w:sz w:val="20"/>
                <w:szCs w:val="20"/>
              </w:rPr>
              <w:t>Responsabilidades administrativas y penales a las autoridades y responsables de proyectos financiados con el FONE</w:t>
            </w:r>
            <w:r>
              <w:rPr>
                <w:rFonts w:ascii="Arial Narrow" w:hAnsi="Arial Narrow"/>
                <w:sz w:val="20"/>
                <w:szCs w:val="20"/>
              </w:rPr>
              <w:t xml:space="preserve"> y financiamiento estatal</w:t>
            </w:r>
            <w:r>
              <w:rPr>
                <w:rFonts w:ascii="Arial Narrow" w:hAnsi="Arial Narrow" w:cs="Arial"/>
                <w:sz w:val="20"/>
                <w:szCs w:val="20"/>
              </w:rPr>
              <w:t xml:space="preserve"> por incumplimiento a la normatividad en materia de transparencia y rendición de cuentas.</w:t>
            </w:r>
          </w:p>
        </w:tc>
        <w:tc>
          <w:tcPr>
            <w:tcW w:w="546" w:type="pct"/>
            <w:vMerge/>
            <w:shd w:val="clear" w:color="auto" w:fill="auto"/>
          </w:tcPr>
          <w:p w14:paraId="4BA43787"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75F3254F" w14:textId="77777777" w:rsidR="003F19BB" w:rsidRDefault="003F19BB" w:rsidP="00EA20B3">
            <w:pPr>
              <w:spacing w:line="240" w:lineRule="atLeast"/>
              <w:jc w:val="both"/>
              <w:rPr>
                <w:rFonts w:ascii="Arial Narrow" w:hAnsi="Arial Narrow"/>
                <w:sz w:val="20"/>
                <w:szCs w:val="20"/>
              </w:rPr>
            </w:pPr>
          </w:p>
        </w:tc>
      </w:tr>
      <w:tr w:rsidR="003F19BB" w:rsidRPr="00D03FAF" w14:paraId="070FE17F" w14:textId="77777777" w:rsidTr="00EA20B3">
        <w:trPr>
          <w:trHeight w:val="349"/>
          <w:tblHeader/>
        </w:trPr>
        <w:tc>
          <w:tcPr>
            <w:tcW w:w="544" w:type="pct"/>
            <w:vMerge/>
            <w:shd w:val="clear" w:color="auto" w:fill="auto"/>
            <w:vAlign w:val="center"/>
          </w:tcPr>
          <w:p w14:paraId="5AAE2C0C" w14:textId="77777777" w:rsidR="003F19BB" w:rsidRPr="00F0470F" w:rsidRDefault="003F19BB" w:rsidP="00EA20B3">
            <w:pPr>
              <w:spacing w:line="240" w:lineRule="atLeast"/>
              <w:rPr>
                <w:rFonts w:ascii="Arial Narrow" w:hAnsi="Arial Narrow" w:cs="Arial"/>
                <w:sz w:val="20"/>
                <w:szCs w:val="20"/>
              </w:rPr>
            </w:pPr>
          </w:p>
        </w:tc>
        <w:tc>
          <w:tcPr>
            <w:tcW w:w="1908" w:type="pct"/>
            <w:gridSpan w:val="2"/>
            <w:shd w:val="clear" w:color="auto" w:fill="auto"/>
            <w:noWrap/>
          </w:tcPr>
          <w:p w14:paraId="66DCB501" w14:textId="1389945C" w:rsidR="003F19BB" w:rsidRPr="00682D49" w:rsidRDefault="003F19BB" w:rsidP="00EA20B3">
            <w:pPr>
              <w:spacing w:line="240" w:lineRule="atLeast"/>
              <w:jc w:val="both"/>
              <w:rPr>
                <w:rFonts w:ascii="Arial Narrow" w:hAnsi="Arial Narrow" w:cs="Arial"/>
                <w:sz w:val="20"/>
                <w:szCs w:val="20"/>
              </w:rPr>
            </w:pPr>
            <w:r>
              <w:rPr>
                <w:rFonts w:ascii="Arial Narrow" w:hAnsi="Arial Narrow" w:cs="Arial"/>
                <w:sz w:val="20"/>
                <w:szCs w:val="20"/>
              </w:rPr>
              <w:t>Eliminación o reducción de financiamiento por parte de la Federación y el Estado a los proyectos financiados por el FONE</w:t>
            </w:r>
            <w:r>
              <w:rPr>
                <w:rFonts w:ascii="Arial Narrow" w:hAnsi="Arial Narrow"/>
                <w:sz w:val="20"/>
                <w:szCs w:val="20"/>
              </w:rPr>
              <w:t xml:space="preserve"> y financiamiento estatal</w:t>
            </w:r>
            <w:r>
              <w:rPr>
                <w:rFonts w:ascii="Arial Narrow" w:hAnsi="Arial Narrow" w:cs="Arial"/>
                <w:sz w:val="20"/>
                <w:szCs w:val="20"/>
              </w:rPr>
              <w:t>.</w:t>
            </w:r>
          </w:p>
        </w:tc>
        <w:tc>
          <w:tcPr>
            <w:tcW w:w="546" w:type="pct"/>
            <w:vMerge/>
            <w:shd w:val="clear" w:color="auto" w:fill="auto"/>
          </w:tcPr>
          <w:p w14:paraId="3C18CFBD" w14:textId="77777777" w:rsidR="003F19BB" w:rsidRPr="00F0470F" w:rsidRDefault="003F19BB" w:rsidP="00EA20B3">
            <w:pPr>
              <w:spacing w:line="240" w:lineRule="atLeast"/>
              <w:rPr>
                <w:rFonts w:ascii="Arial Narrow" w:hAnsi="Arial Narrow" w:cs="Arial"/>
                <w:sz w:val="20"/>
                <w:szCs w:val="20"/>
              </w:rPr>
            </w:pPr>
          </w:p>
        </w:tc>
        <w:tc>
          <w:tcPr>
            <w:tcW w:w="2002" w:type="pct"/>
            <w:gridSpan w:val="2"/>
            <w:vMerge/>
            <w:shd w:val="clear" w:color="auto" w:fill="auto"/>
            <w:noWrap/>
          </w:tcPr>
          <w:p w14:paraId="1EE6607A" w14:textId="77777777" w:rsidR="003F19BB" w:rsidRDefault="003F19BB" w:rsidP="00EA20B3">
            <w:pPr>
              <w:spacing w:line="240" w:lineRule="atLeast"/>
              <w:jc w:val="both"/>
              <w:rPr>
                <w:rFonts w:ascii="Arial Narrow" w:hAnsi="Arial Narrow"/>
                <w:sz w:val="20"/>
                <w:szCs w:val="20"/>
              </w:rPr>
            </w:pPr>
          </w:p>
        </w:tc>
      </w:tr>
      <w:tr w:rsidR="00F75AB0" w:rsidRPr="007F3505" w14:paraId="1D9DA3F5" w14:textId="77777777" w:rsidTr="00EA20B3">
        <w:trPr>
          <w:trHeight w:val="748"/>
          <w:tblHeader/>
        </w:trPr>
        <w:tc>
          <w:tcPr>
            <w:tcW w:w="544" w:type="pct"/>
            <w:shd w:val="clear" w:color="auto" w:fill="D9D9D9" w:themeFill="background1" w:themeFillShade="D9"/>
            <w:vAlign w:val="center"/>
          </w:tcPr>
          <w:p w14:paraId="1A2E0816" w14:textId="77777777" w:rsidR="00F75AB0" w:rsidRPr="007F3505" w:rsidRDefault="00F75AB0" w:rsidP="00EA20B3">
            <w:pPr>
              <w:spacing w:line="240" w:lineRule="atLeast"/>
              <w:rPr>
                <w:rFonts w:ascii="Arial Narrow" w:hAnsi="Arial Narrow" w:cs="Arial"/>
                <w:b/>
                <w:bCs/>
                <w:sz w:val="20"/>
                <w:szCs w:val="20"/>
              </w:rPr>
            </w:pPr>
            <w:r w:rsidRPr="007F3505">
              <w:rPr>
                <w:rFonts w:ascii="Arial Narrow" w:hAnsi="Arial Narrow" w:cs="Arial"/>
                <w:b/>
                <w:bCs/>
                <w:sz w:val="20"/>
                <w:szCs w:val="20"/>
              </w:rPr>
              <w:lastRenderedPageBreak/>
              <w:t>Eje de análisis</w:t>
            </w:r>
          </w:p>
        </w:tc>
        <w:tc>
          <w:tcPr>
            <w:tcW w:w="1879" w:type="pct"/>
            <w:shd w:val="clear" w:color="auto" w:fill="D9D9D9" w:themeFill="background1" w:themeFillShade="D9"/>
            <w:noWrap/>
            <w:vAlign w:val="center"/>
          </w:tcPr>
          <w:p w14:paraId="72F8FB65" w14:textId="77777777" w:rsidR="00F75AB0" w:rsidRPr="007F3505" w:rsidRDefault="00F75AB0" w:rsidP="00EA20B3">
            <w:pPr>
              <w:spacing w:line="240" w:lineRule="atLeast"/>
              <w:jc w:val="center"/>
              <w:rPr>
                <w:rFonts w:ascii="Arial Narrow" w:hAnsi="Arial Narrow" w:cs="Arial"/>
                <w:b/>
                <w:bCs/>
                <w:sz w:val="20"/>
                <w:szCs w:val="20"/>
              </w:rPr>
            </w:pPr>
            <w:r w:rsidRPr="007F3505">
              <w:rPr>
                <w:rFonts w:ascii="Arial Narrow" w:hAnsi="Arial Narrow" w:cs="Arial"/>
                <w:b/>
                <w:bCs/>
                <w:sz w:val="20"/>
                <w:szCs w:val="20"/>
              </w:rPr>
              <w:t xml:space="preserve">Fortaleza y oportunidad/debilidad </w:t>
            </w:r>
          </w:p>
          <w:p w14:paraId="54D155DD" w14:textId="77777777" w:rsidR="00F75AB0" w:rsidRPr="007F3505" w:rsidRDefault="00F75AB0" w:rsidP="00EA20B3">
            <w:pPr>
              <w:spacing w:line="240" w:lineRule="atLeast"/>
              <w:jc w:val="center"/>
              <w:rPr>
                <w:rFonts w:ascii="Arial Narrow" w:hAnsi="Arial Narrow" w:cs="Arial"/>
                <w:b/>
                <w:bCs/>
                <w:sz w:val="20"/>
                <w:szCs w:val="20"/>
              </w:rPr>
            </w:pPr>
            <w:r w:rsidRPr="007F3505">
              <w:rPr>
                <w:rFonts w:ascii="Arial Narrow" w:hAnsi="Arial Narrow" w:cs="Arial"/>
                <w:b/>
                <w:bCs/>
                <w:sz w:val="20"/>
                <w:szCs w:val="20"/>
              </w:rPr>
              <w:t>o amenaza</w:t>
            </w:r>
          </w:p>
        </w:tc>
        <w:tc>
          <w:tcPr>
            <w:tcW w:w="1011" w:type="pct"/>
            <w:gridSpan w:val="3"/>
            <w:shd w:val="clear" w:color="auto" w:fill="D9D9D9" w:themeFill="background1" w:themeFillShade="D9"/>
          </w:tcPr>
          <w:p w14:paraId="7DD7E901" w14:textId="77777777" w:rsidR="00F75AB0" w:rsidRPr="007F3505" w:rsidRDefault="00F75AB0" w:rsidP="00EA20B3">
            <w:pPr>
              <w:spacing w:line="240" w:lineRule="atLeast"/>
              <w:jc w:val="center"/>
              <w:rPr>
                <w:rFonts w:ascii="Arial Narrow" w:hAnsi="Arial Narrow" w:cs="Arial"/>
                <w:b/>
                <w:bCs/>
                <w:sz w:val="20"/>
                <w:szCs w:val="20"/>
              </w:rPr>
            </w:pPr>
            <w:r w:rsidRPr="007F3505">
              <w:rPr>
                <w:rFonts w:ascii="Arial Narrow" w:hAnsi="Arial Narrow" w:cs="Arial"/>
                <w:b/>
                <w:bCs/>
                <w:sz w:val="20"/>
                <w:szCs w:val="20"/>
              </w:rPr>
              <w:t>Referencia</w:t>
            </w:r>
          </w:p>
          <w:p w14:paraId="5F12D6E1" w14:textId="77777777" w:rsidR="00F75AB0" w:rsidRPr="007F3505" w:rsidRDefault="00F75AB0" w:rsidP="00EA20B3">
            <w:pPr>
              <w:spacing w:line="240" w:lineRule="atLeast"/>
              <w:jc w:val="center"/>
              <w:rPr>
                <w:rFonts w:ascii="Arial Narrow" w:hAnsi="Arial Narrow" w:cs="Arial"/>
                <w:b/>
                <w:bCs/>
                <w:sz w:val="20"/>
                <w:szCs w:val="20"/>
              </w:rPr>
            </w:pPr>
            <w:r w:rsidRPr="007F3505">
              <w:rPr>
                <w:rFonts w:ascii="Arial Narrow" w:hAnsi="Arial Narrow" w:cs="Arial"/>
                <w:b/>
                <w:bCs/>
                <w:sz w:val="20"/>
                <w:szCs w:val="20"/>
              </w:rPr>
              <w:t>(pregunta)</w:t>
            </w:r>
          </w:p>
        </w:tc>
        <w:tc>
          <w:tcPr>
            <w:tcW w:w="1566" w:type="pct"/>
            <w:shd w:val="clear" w:color="auto" w:fill="D9D9D9" w:themeFill="background1" w:themeFillShade="D9"/>
            <w:noWrap/>
            <w:vAlign w:val="center"/>
          </w:tcPr>
          <w:p w14:paraId="70CA57F7" w14:textId="77777777" w:rsidR="00F75AB0" w:rsidRPr="007F3505" w:rsidRDefault="00F75AB0" w:rsidP="00EA20B3">
            <w:pPr>
              <w:spacing w:line="240" w:lineRule="atLeast"/>
              <w:jc w:val="center"/>
              <w:rPr>
                <w:rFonts w:ascii="Arial Narrow" w:hAnsi="Arial Narrow" w:cs="Arial"/>
                <w:b/>
                <w:bCs/>
                <w:sz w:val="20"/>
                <w:szCs w:val="20"/>
              </w:rPr>
            </w:pPr>
            <w:r w:rsidRPr="007F3505">
              <w:rPr>
                <w:rFonts w:ascii="Arial Narrow" w:hAnsi="Arial Narrow" w:cs="Arial"/>
                <w:b/>
                <w:bCs/>
                <w:sz w:val="20"/>
                <w:szCs w:val="20"/>
              </w:rPr>
              <w:t>Aspectos Susceptibles de Mejora</w:t>
            </w:r>
          </w:p>
        </w:tc>
      </w:tr>
      <w:tr w:rsidR="00F75AB0" w:rsidRPr="007F3505" w14:paraId="6EBF8DBF" w14:textId="77777777" w:rsidTr="00EA20B3">
        <w:trPr>
          <w:tblHeader/>
        </w:trPr>
        <w:tc>
          <w:tcPr>
            <w:tcW w:w="544" w:type="pct"/>
            <w:vMerge w:val="restart"/>
            <w:shd w:val="clear" w:color="auto" w:fill="auto"/>
            <w:vAlign w:val="center"/>
          </w:tcPr>
          <w:p w14:paraId="43A79FFB" w14:textId="77777777" w:rsidR="00F75AB0" w:rsidRPr="007F3505" w:rsidRDefault="00F75AB0" w:rsidP="00EA20B3">
            <w:pPr>
              <w:spacing w:line="240" w:lineRule="atLeast"/>
              <w:rPr>
                <w:rFonts w:ascii="Arial Narrow" w:hAnsi="Arial Narrow" w:cs="Arial"/>
                <w:sz w:val="20"/>
                <w:szCs w:val="20"/>
              </w:rPr>
            </w:pPr>
            <w:r w:rsidRPr="007F3505">
              <w:rPr>
                <w:rFonts w:ascii="Arial Narrow" w:hAnsi="Arial Narrow" w:cs="Arial"/>
                <w:sz w:val="20"/>
                <w:szCs w:val="20"/>
              </w:rPr>
              <w:t>Cobertura y Focalización</w:t>
            </w:r>
          </w:p>
        </w:tc>
        <w:tc>
          <w:tcPr>
            <w:tcW w:w="1879" w:type="pct"/>
            <w:shd w:val="clear" w:color="auto" w:fill="auto"/>
            <w:noWrap/>
          </w:tcPr>
          <w:p w14:paraId="10B13FF2" w14:textId="77777777" w:rsidR="00F75AB0" w:rsidRPr="007F3505" w:rsidRDefault="00F75AB0" w:rsidP="00EA20B3">
            <w:pPr>
              <w:spacing w:line="240" w:lineRule="atLeast"/>
              <w:jc w:val="center"/>
              <w:rPr>
                <w:rFonts w:ascii="Arial Narrow" w:hAnsi="Arial Narrow" w:cs="Arial"/>
                <w:b/>
                <w:bCs/>
                <w:sz w:val="20"/>
                <w:szCs w:val="20"/>
              </w:rPr>
            </w:pPr>
            <w:r w:rsidRPr="007F3505">
              <w:rPr>
                <w:rFonts w:ascii="Arial Narrow" w:hAnsi="Arial Narrow" w:cs="Arial"/>
                <w:b/>
                <w:bCs/>
                <w:sz w:val="20"/>
                <w:szCs w:val="20"/>
              </w:rPr>
              <w:t>Fortalezas</w:t>
            </w:r>
          </w:p>
          <w:p w14:paraId="7AEEDFA2" w14:textId="6D0F6C2C" w:rsidR="00F75AB0" w:rsidRPr="007F3505"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La mayoría de los proyectos financiados a través de FONE</w:t>
            </w:r>
            <w:r>
              <w:rPr>
                <w:rFonts w:ascii="Arial Narrow" w:hAnsi="Arial Narrow" w:cs="Arial"/>
                <w:sz w:val="20"/>
                <w:szCs w:val="20"/>
              </w:rPr>
              <w:t xml:space="preserve"> y financiamiento estatal</w:t>
            </w:r>
            <w:r w:rsidRPr="007F3505">
              <w:rPr>
                <w:rFonts w:ascii="Arial Narrow" w:hAnsi="Arial Narrow" w:cs="Arial"/>
                <w:sz w:val="20"/>
                <w:szCs w:val="20"/>
              </w:rPr>
              <w:t xml:space="preserve"> cuentan con una estrategia de cobertura documentada para atender la población objetivo. En dicha estrategia se establecen las metas de cobertura anualizada, es congruente con el diseño y diagnóstico del proyecto.</w:t>
            </w:r>
          </w:p>
        </w:tc>
        <w:tc>
          <w:tcPr>
            <w:tcW w:w="1011" w:type="pct"/>
            <w:gridSpan w:val="3"/>
            <w:vMerge w:val="restart"/>
            <w:shd w:val="clear" w:color="auto" w:fill="auto"/>
            <w:vAlign w:val="center"/>
          </w:tcPr>
          <w:p w14:paraId="390636F3" w14:textId="77777777" w:rsidR="00F75AB0" w:rsidRPr="007F3505" w:rsidRDefault="00F75AB0" w:rsidP="00EA20B3">
            <w:pPr>
              <w:spacing w:line="240" w:lineRule="atLeast"/>
              <w:jc w:val="center"/>
              <w:rPr>
                <w:rFonts w:ascii="Arial Narrow" w:hAnsi="Arial Narrow" w:cs="Arial"/>
                <w:sz w:val="20"/>
                <w:szCs w:val="20"/>
              </w:rPr>
            </w:pPr>
            <w:r w:rsidRPr="007F3505">
              <w:rPr>
                <w:rFonts w:ascii="Arial Narrow" w:hAnsi="Arial Narrow" w:cs="Arial"/>
                <w:sz w:val="20"/>
                <w:szCs w:val="20"/>
              </w:rPr>
              <w:t>23-25</w:t>
            </w:r>
          </w:p>
        </w:tc>
        <w:tc>
          <w:tcPr>
            <w:tcW w:w="1566" w:type="pct"/>
            <w:vMerge w:val="restart"/>
            <w:shd w:val="clear" w:color="auto" w:fill="auto"/>
            <w:noWrap/>
          </w:tcPr>
          <w:p w14:paraId="713B5C06" w14:textId="77777777" w:rsidR="00F75AB0"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En el proceso de evaluación del FONE 2022 se destaca que existen ocho proyectos y un programa; los proyectos tienen una temporalidad a corto plazo, motivo por el cual no es exigible un horizonte de planeación a mediano o corto plazo, sin embargo, el programa requiere que establezca horizontes de planeación a largo plazo.</w:t>
            </w:r>
          </w:p>
          <w:p w14:paraId="34D1AC68" w14:textId="77777777" w:rsidR="00F75AB0" w:rsidRPr="007F3505" w:rsidRDefault="00F75AB0" w:rsidP="00EA20B3">
            <w:pPr>
              <w:spacing w:line="240" w:lineRule="atLeast"/>
              <w:jc w:val="both"/>
              <w:rPr>
                <w:rFonts w:ascii="Arial Narrow" w:hAnsi="Arial Narrow" w:cs="Arial"/>
                <w:sz w:val="20"/>
                <w:szCs w:val="20"/>
              </w:rPr>
            </w:pPr>
          </w:p>
          <w:p w14:paraId="0D46390F" w14:textId="77777777" w:rsidR="00F75AB0"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Se recomienda establecer estrategias que permitan a los responsables y operativos de los proyectos tener el manejo conceptual requerido para operar los proyectos.</w:t>
            </w:r>
          </w:p>
          <w:p w14:paraId="45E260AF" w14:textId="77777777" w:rsidR="00F75AB0" w:rsidRPr="007F3505" w:rsidRDefault="00F75AB0" w:rsidP="00EA20B3">
            <w:pPr>
              <w:spacing w:line="240" w:lineRule="atLeast"/>
              <w:jc w:val="both"/>
              <w:rPr>
                <w:rFonts w:ascii="Arial Narrow" w:hAnsi="Arial Narrow" w:cs="Arial"/>
                <w:sz w:val="20"/>
                <w:szCs w:val="20"/>
              </w:rPr>
            </w:pPr>
          </w:p>
          <w:p w14:paraId="3E76CDBC" w14:textId="5A07B70F" w:rsidR="00F75AB0" w:rsidRPr="007F3505"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 xml:space="preserve">Se recomienda que la Dirección de </w:t>
            </w:r>
            <w:r>
              <w:rPr>
                <w:rFonts w:ascii="Arial Narrow" w:hAnsi="Arial Narrow" w:cs="Arial"/>
                <w:sz w:val="20"/>
                <w:szCs w:val="20"/>
              </w:rPr>
              <w:t xml:space="preserve">Evaluación de Programas Institucionales </w:t>
            </w:r>
            <w:r w:rsidRPr="007F3505">
              <w:rPr>
                <w:rFonts w:ascii="Arial Narrow" w:hAnsi="Arial Narrow" w:cs="Arial"/>
                <w:sz w:val="20"/>
                <w:szCs w:val="20"/>
              </w:rPr>
              <w:t>de la Subsecretaría de Planeación Educativa en conjunto con las direcciones de las cuales dependan los proyectos con financiamiento FONE</w:t>
            </w:r>
            <w:r>
              <w:rPr>
                <w:rFonts w:ascii="Arial Narrow" w:hAnsi="Arial Narrow" w:cs="Arial"/>
                <w:sz w:val="20"/>
                <w:szCs w:val="20"/>
              </w:rPr>
              <w:t xml:space="preserve"> y financiamiento estatal</w:t>
            </w:r>
            <w:r w:rsidRPr="007F3505">
              <w:rPr>
                <w:rFonts w:ascii="Arial Narrow" w:hAnsi="Arial Narrow" w:cs="Arial"/>
                <w:sz w:val="20"/>
                <w:szCs w:val="20"/>
              </w:rPr>
              <w:t xml:space="preserve">, evalúen la consistencia de los documentos de planeación que orienten las acciones de estos. Lo anterior a fin de que sean consistentes conceptos, objetivos, metas y beneficiarios de los proyectos con las respectivas RO y normatividad aplicable. </w:t>
            </w:r>
          </w:p>
        </w:tc>
      </w:tr>
      <w:tr w:rsidR="00F75AB0" w:rsidRPr="007F3505" w14:paraId="7BFDA35D" w14:textId="77777777" w:rsidTr="00EA20B3">
        <w:trPr>
          <w:tblHeader/>
        </w:trPr>
        <w:tc>
          <w:tcPr>
            <w:tcW w:w="544" w:type="pct"/>
            <w:vMerge/>
            <w:shd w:val="clear" w:color="auto" w:fill="auto"/>
            <w:vAlign w:val="center"/>
          </w:tcPr>
          <w:p w14:paraId="45ADBA2B"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34CBDF1C" w14:textId="77777777" w:rsidR="00F75AB0" w:rsidRPr="007F3505"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Los proyectos tienen identificadas claramente la población objetivo a atender y se basan en información estadística oficial de la Secretaría de Educación Pública.</w:t>
            </w:r>
          </w:p>
        </w:tc>
        <w:tc>
          <w:tcPr>
            <w:tcW w:w="1011" w:type="pct"/>
            <w:gridSpan w:val="3"/>
            <w:vMerge/>
            <w:shd w:val="clear" w:color="auto" w:fill="auto"/>
          </w:tcPr>
          <w:p w14:paraId="0C3B06B3"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4F7CA61E" w14:textId="194926A1" w:rsidR="00F75AB0" w:rsidRPr="007F3505" w:rsidRDefault="00F75AB0" w:rsidP="00EA20B3">
            <w:pPr>
              <w:spacing w:line="240" w:lineRule="atLeast"/>
              <w:jc w:val="both"/>
              <w:rPr>
                <w:rFonts w:ascii="Arial Narrow" w:hAnsi="Arial Narrow" w:cs="Arial"/>
                <w:sz w:val="20"/>
                <w:szCs w:val="20"/>
              </w:rPr>
            </w:pPr>
          </w:p>
        </w:tc>
      </w:tr>
      <w:tr w:rsidR="00F75AB0" w:rsidRPr="007F3505" w14:paraId="086AAB65" w14:textId="77777777" w:rsidTr="00EA20B3">
        <w:trPr>
          <w:trHeight w:val="210"/>
          <w:tblHeader/>
        </w:trPr>
        <w:tc>
          <w:tcPr>
            <w:tcW w:w="544" w:type="pct"/>
            <w:vMerge/>
            <w:shd w:val="clear" w:color="auto" w:fill="auto"/>
            <w:vAlign w:val="center"/>
          </w:tcPr>
          <w:p w14:paraId="4C711827"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29B86344" w14:textId="0919EC26" w:rsidR="00F75AB0" w:rsidRPr="007F3505"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Los proyectos financiados con el FONE 2022</w:t>
            </w:r>
            <w:r>
              <w:rPr>
                <w:rFonts w:ascii="Arial Narrow" w:hAnsi="Arial Narrow" w:cs="Arial"/>
                <w:sz w:val="20"/>
                <w:szCs w:val="20"/>
              </w:rPr>
              <w:t xml:space="preserve"> y financiamiento estatal </w:t>
            </w:r>
            <w:r w:rsidRPr="007F3505">
              <w:rPr>
                <w:rFonts w:ascii="Arial Narrow" w:hAnsi="Arial Narrow" w:cs="Arial"/>
                <w:sz w:val="20"/>
                <w:szCs w:val="20"/>
              </w:rPr>
              <w:t>cumplen con los objetivos, metas e indicadores establecidos en sus planeaciones anuales en materia de cobertura y atención a la población objetivo.</w:t>
            </w:r>
          </w:p>
        </w:tc>
        <w:tc>
          <w:tcPr>
            <w:tcW w:w="1011" w:type="pct"/>
            <w:gridSpan w:val="3"/>
            <w:vMerge/>
            <w:shd w:val="clear" w:color="auto" w:fill="auto"/>
          </w:tcPr>
          <w:p w14:paraId="21C4EC0A"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1AA00849" w14:textId="0B7B24A8" w:rsidR="00F75AB0" w:rsidRPr="007F3505" w:rsidRDefault="00F75AB0" w:rsidP="00EA20B3">
            <w:pPr>
              <w:spacing w:line="240" w:lineRule="atLeast"/>
              <w:jc w:val="both"/>
              <w:rPr>
                <w:rFonts w:ascii="Arial Narrow" w:hAnsi="Arial Narrow" w:cs="Arial"/>
                <w:sz w:val="20"/>
                <w:szCs w:val="20"/>
              </w:rPr>
            </w:pPr>
          </w:p>
        </w:tc>
      </w:tr>
      <w:tr w:rsidR="00F75AB0" w:rsidRPr="007F3505" w14:paraId="4C805607" w14:textId="77777777" w:rsidTr="00EA20B3">
        <w:trPr>
          <w:trHeight w:val="210"/>
          <w:tblHeader/>
        </w:trPr>
        <w:tc>
          <w:tcPr>
            <w:tcW w:w="544" w:type="pct"/>
            <w:vMerge/>
            <w:shd w:val="clear" w:color="auto" w:fill="auto"/>
            <w:vAlign w:val="center"/>
          </w:tcPr>
          <w:p w14:paraId="7F3DF11E"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06580B48" w14:textId="77777777" w:rsidR="00F75AB0" w:rsidRPr="007F3505" w:rsidRDefault="00F75AB0" w:rsidP="00EA20B3">
            <w:pPr>
              <w:spacing w:line="240" w:lineRule="atLeast"/>
              <w:jc w:val="center"/>
              <w:rPr>
                <w:rFonts w:ascii="Arial Narrow" w:hAnsi="Arial Narrow" w:cs="Arial"/>
                <w:b/>
                <w:bCs/>
                <w:sz w:val="20"/>
                <w:szCs w:val="20"/>
              </w:rPr>
            </w:pPr>
            <w:r w:rsidRPr="007F3505">
              <w:rPr>
                <w:rFonts w:ascii="Arial Narrow" w:hAnsi="Arial Narrow" w:cs="Arial"/>
                <w:b/>
                <w:bCs/>
                <w:sz w:val="20"/>
                <w:szCs w:val="20"/>
              </w:rPr>
              <w:t>Oportunidad</w:t>
            </w:r>
          </w:p>
        </w:tc>
        <w:tc>
          <w:tcPr>
            <w:tcW w:w="1011" w:type="pct"/>
            <w:gridSpan w:val="3"/>
            <w:vMerge/>
            <w:shd w:val="clear" w:color="auto" w:fill="auto"/>
          </w:tcPr>
          <w:p w14:paraId="7AB57489"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1E44B27E" w14:textId="10DDDE91" w:rsidR="00F75AB0" w:rsidRPr="007F3505" w:rsidRDefault="00F75AB0" w:rsidP="00EA20B3">
            <w:pPr>
              <w:spacing w:line="240" w:lineRule="atLeast"/>
              <w:jc w:val="both"/>
              <w:rPr>
                <w:rFonts w:ascii="Arial Narrow" w:hAnsi="Arial Narrow" w:cs="Arial"/>
                <w:sz w:val="20"/>
                <w:szCs w:val="20"/>
              </w:rPr>
            </w:pPr>
          </w:p>
        </w:tc>
      </w:tr>
      <w:tr w:rsidR="00F75AB0" w:rsidRPr="007F3505" w14:paraId="40849DDA" w14:textId="77777777" w:rsidTr="00EA20B3">
        <w:trPr>
          <w:trHeight w:val="210"/>
          <w:tblHeader/>
        </w:trPr>
        <w:tc>
          <w:tcPr>
            <w:tcW w:w="544" w:type="pct"/>
            <w:vMerge/>
            <w:shd w:val="clear" w:color="auto" w:fill="auto"/>
            <w:vAlign w:val="center"/>
          </w:tcPr>
          <w:p w14:paraId="7271249B"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799634E2" w14:textId="567B6BFE" w:rsidR="00F75AB0" w:rsidRPr="007F3505" w:rsidRDefault="00F75AB0" w:rsidP="00EA20B3">
            <w:pPr>
              <w:pStyle w:val="Default"/>
              <w:jc w:val="both"/>
              <w:rPr>
                <w:rFonts w:ascii="Arial Narrow" w:hAnsi="Arial Narrow"/>
                <w:color w:val="auto"/>
                <w:sz w:val="20"/>
                <w:szCs w:val="20"/>
              </w:rPr>
            </w:pPr>
            <w:r w:rsidRPr="007F3505">
              <w:rPr>
                <w:rFonts w:ascii="Arial Narrow" w:hAnsi="Arial Narrow"/>
                <w:color w:val="auto"/>
                <w:sz w:val="20"/>
                <w:szCs w:val="20"/>
              </w:rPr>
              <w:t>Los proyectos financiados por el FONE</w:t>
            </w:r>
            <w:r>
              <w:rPr>
                <w:rFonts w:ascii="Arial Narrow" w:hAnsi="Arial Narrow"/>
                <w:sz w:val="20"/>
                <w:szCs w:val="20"/>
              </w:rPr>
              <w:t xml:space="preserve"> y financiamiento estatal</w:t>
            </w:r>
            <w:r w:rsidRPr="007F3505">
              <w:rPr>
                <w:rFonts w:ascii="Arial Narrow" w:hAnsi="Arial Narrow"/>
                <w:color w:val="auto"/>
                <w:sz w:val="20"/>
                <w:szCs w:val="20"/>
              </w:rPr>
              <w:t xml:space="preserve"> al tener definida de manera clara la población objetivo que atienden, pueden contar con financiamiento complementario a través de otros fondos, tanto federales como estatales.</w:t>
            </w:r>
          </w:p>
          <w:p w14:paraId="1277B592" w14:textId="77777777" w:rsidR="00F75AB0" w:rsidRPr="007F3505" w:rsidRDefault="00F75AB0" w:rsidP="00EA20B3">
            <w:pPr>
              <w:pStyle w:val="Default"/>
              <w:jc w:val="both"/>
              <w:rPr>
                <w:rFonts w:ascii="Arial Narrow" w:hAnsi="Arial Narrow"/>
                <w:color w:val="auto"/>
                <w:sz w:val="20"/>
                <w:szCs w:val="20"/>
              </w:rPr>
            </w:pPr>
          </w:p>
          <w:p w14:paraId="157D5212" w14:textId="00E72CD5" w:rsidR="00F75AB0" w:rsidRPr="007F3505" w:rsidRDefault="00882A20" w:rsidP="00EA20B3">
            <w:pPr>
              <w:pStyle w:val="Default"/>
              <w:jc w:val="both"/>
              <w:rPr>
                <w:rFonts w:ascii="Arial Narrow" w:hAnsi="Arial Narrow"/>
                <w:color w:val="auto"/>
                <w:sz w:val="20"/>
                <w:szCs w:val="20"/>
              </w:rPr>
            </w:pPr>
            <w:r>
              <w:rPr>
                <w:rFonts w:ascii="Arial Narrow" w:hAnsi="Arial Narrow"/>
                <w:color w:val="auto"/>
                <w:sz w:val="20"/>
                <w:szCs w:val="20"/>
              </w:rPr>
              <w:t>Mediante ejercicios de planeación apegados a una metodología acorde, es posible</w:t>
            </w:r>
            <w:r w:rsidR="00F75AB0" w:rsidRPr="007F3505">
              <w:rPr>
                <w:rFonts w:ascii="Arial Narrow" w:hAnsi="Arial Narrow"/>
                <w:color w:val="auto"/>
                <w:sz w:val="20"/>
                <w:szCs w:val="20"/>
              </w:rPr>
              <w:t xml:space="preserve"> ampliar, fortalecer o consolidar los proyectos para que mejoren su pertinencia e impacto.</w:t>
            </w:r>
          </w:p>
        </w:tc>
        <w:tc>
          <w:tcPr>
            <w:tcW w:w="1011" w:type="pct"/>
            <w:gridSpan w:val="3"/>
            <w:vMerge/>
            <w:shd w:val="clear" w:color="auto" w:fill="auto"/>
          </w:tcPr>
          <w:p w14:paraId="03C24094"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4E341E8B" w14:textId="1135EFDF" w:rsidR="00F75AB0" w:rsidRPr="007F3505" w:rsidRDefault="00F75AB0" w:rsidP="00EA20B3">
            <w:pPr>
              <w:spacing w:line="240" w:lineRule="atLeast"/>
              <w:jc w:val="both"/>
              <w:rPr>
                <w:rFonts w:ascii="Arial Narrow" w:hAnsi="Arial Narrow" w:cs="Arial"/>
                <w:sz w:val="20"/>
                <w:szCs w:val="20"/>
              </w:rPr>
            </w:pPr>
          </w:p>
        </w:tc>
      </w:tr>
      <w:tr w:rsidR="00F75AB0" w:rsidRPr="007F3505" w14:paraId="083A819D" w14:textId="77777777" w:rsidTr="00EA20B3">
        <w:trPr>
          <w:trHeight w:val="210"/>
          <w:tblHeader/>
        </w:trPr>
        <w:tc>
          <w:tcPr>
            <w:tcW w:w="544" w:type="pct"/>
            <w:vMerge/>
            <w:shd w:val="clear" w:color="auto" w:fill="auto"/>
            <w:vAlign w:val="center"/>
          </w:tcPr>
          <w:p w14:paraId="3AA8887E"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6E890A82" w14:textId="77777777" w:rsidR="00F75AB0" w:rsidRPr="007F3505" w:rsidRDefault="00F75AB0" w:rsidP="00EA20B3">
            <w:pPr>
              <w:spacing w:line="240" w:lineRule="atLeast"/>
              <w:jc w:val="both"/>
              <w:rPr>
                <w:rFonts w:ascii="Arial Narrow" w:hAnsi="Arial Narrow" w:cs="Arial"/>
                <w:b/>
                <w:bCs/>
                <w:sz w:val="20"/>
                <w:szCs w:val="20"/>
              </w:rPr>
            </w:pPr>
            <w:r w:rsidRPr="007F3505">
              <w:rPr>
                <w:rFonts w:ascii="Arial Narrow" w:hAnsi="Arial Narrow" w:cs="Arial"/>
                <w:b/>
                <w:bCs/>
                <w:sz w:val="20"/>
                <w:szCs w:val="20"/>
              </w:rPr>
              <w:t>Debilidades</w:t>
            </w:r>
          </w:p>
        </w:tc>
        <w:tc>
          <w:tcPr>
            <w:tcW w:w="1011" w:type="pct"/>
            <w:gridSpan w:val="3"/>
            <w:vMerge/>
            <w:shd w:val="clear" w:color="auto" w:fill="auto"/>
          </w:tcPr>
          <w:p w14:paraId="1A651B09"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33CADAD9" w14:textId="77777777" w:rsidR="00F75AB0" w:rsidRPr="007F3505" w:rsidRDefault="00F75AB0" w:rsidP="00EA20B3">
            <w:pPr>
              <w:spacing w:line="240" w:lineRule="atLeast"/>
              <w:jc w:val="both"/>
              <w:rPr>
                <w:rFonts w:ascii="Arial Narrow" w:hAnsi="Arial Narrow" w:cs="Arial"/>
                <w:sz w:val="20"/>
                <w:szCs w:val="20"/>
              </w:rPr>
            </w:pPr>
          </w:p>
        </w:tc>
      </w:tr>
      <w:tr w:rsidR="00F75AB0" w:rsidRPr="007F3505" w14:paraId="266FAC32" w14:textId="77777777" w:rsidTr="00EA20B3">
        <w:trPr>
          <w:trHeight w:val="210"/>
          <w:tblHeader/>
        </w:trPr>
        <w:tc>
          <w:tcPr>
            <w:tcW w:w="544" w:type="pct"/>
            <w:vMerge/>
            <w:shd w:val="clear" w:color="auto" w:fill="auto"/>
            <w:vAlign w:val="center"/>
          </w:tcPr>
          <w:p w14:paraId="478B2227"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3FA9FBE6" w14:textId="6CFB80D8" w:rsidR="00F75AB0" w:rsidRPr="007F3505"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Existe discrepancia en los distintos documentos de soporte de los proyectos financiados con FONE</w:t>
            </w:r>
            <w:r>
              <w:rPr>
                <w:rFonts w:ascii="Arial Narrow" w:hAnsi="Arial Narrow" w:cs="Arial"/>
                <w:sz w:val="20"/>
                <w:szCs w:val="20"/>
              </w:rPr>
              <w:t xml:space="preserve"> y financiamiento estatal</w:t>
            </w:r>
            <w:r w:rsidRPr="007F3505">
              <w:rPr>
                <w:rFonts w:ascii="Arial Narrow" w:hAnsi="Arial Narrow" w:cs="Arial"/>
                <w:sz w:val="20"/>
                <w:szCs w:val="20"/>
              </w:rPr>
              <w:t xml:space="preserve"> con respecto a las denominaciones de la población potencial y la población objetivo.</w:t>
            </w:r>
          </w:p>
        </w:tc>
        <w:tc>
          <w:tcPr>
            <w:tcW w:w="1011" w:type="pct"/>
            <w:gridSpan w:val="3"/>
            <w:vMerge/>
            <w:shd w:val="clear" w:color="auto" w:fill="auto"/>
          </w:tcPr>
          <w:p w14:paraId="77317633"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3F9085F4" w14:textId="77777777" w:rsidR="00F75AB0" w:rsidRPr="007F3505" w:rsidRDefault="00F75AB0" w:rsidP="00EA20B3">
            <w:pPr>
              <w:spacing w:line="240" w:lineRule="atLeast"/>
              <w:jc w:val="both"/>
              <w:rPr>
                <w:rFonts w:ascii="Arial Narrow" w:hAnsi="Arial Narrow" w:cs="Arial"/>
                <w:sz w:val="20"/>
                <w:szCs w:val="20"/>
              </w:rPr>
            </w:pPr>
          </w:p>
        </w:tc>
      </w:tr>
      <w:tr w:rsidR="00F75AB0" w:rsidRPr="007F3505" w14:paraId="779788F5" w14:textId="77777777" w:rsidTr="00EA20B3">
        <w:trPr>
          <w:trHeight w:val="210"/>
          <w:tblHeader/>
        </w:trPr>
        <w:tc>
          <w:tcPr>
            <w:tcW w:w="544" w:type="pct"/>
            <w:vMerge/>
            <w:shd w:val="clear" w:color="auto" w:fill="auto"/>
            <w:vAlign w:val="center"/>
          </w:tcPr>
          <w:p w14:paraId="252DC9BD"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68A12DC0" w14:textId="77777777" w:rsidR="00F75AB0" w:rsidRPr="007F3505"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Existe desconocimiento conceptual por parte de los responsables y operarios de los proyectos con respecto a las denominaciones de población potencial, población objetivo y población atendida.</w:t>
            </w:r>
          </w:p>
        </w:tc>
        <w:tc>
          <w:tcPr>
            <w:tcW w:w="1011" w:type="pct"/>
            <w:gridSpan w:val="3"/>
            <w:vMerge/>
            <w:shd w:val="clear" w:color="auto" w:fill="auto"/>
          </w:tcPr>
          <w:p w14:paraId="0A6513A4"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62AF3BD7" w14:textId="77777777" w:rsidR="00F75AB0" w:rsidRPr="007F3505" w:rsidRDefault="00F75AB0" w:rsidP="00EA20B3">
            <w:pPr>
              <w:spacing w:line="240" w:lineRule="atLeast"/>
              <w:jc w:val="both"/>
              <w:rPr>
                <w:rFonts w:ascii="Arial Narrow" w:hAnsi="Arial Narrow" w:cs="Arial"/>
                <w:sz w:val="20"/>
                <w:szCs w:val="20"/>
              </w:rPr>
            </w:pPr>
          </w:p>
        </w:tc>
      </w:tr>
      <w:tr w:rsidR="00F75AB0" w:rsidRPr="007F3505" w14:paraId="33D6543D" w14:textId="77777777" w:rsidTr="00EA20B3">
        <w:trPr>
          <w:trHeight w:val="210"/>
          <w:tblHeader/>
        </w:trPr>
        <w:tc>
          <w:tcPr>
            <w:tcW w:w="544" w:type="pct"/>
            <w:vMerge/>
            <w:shd w:val="clear" w:color="auto" w:fill="auto"/>
            <w:vAlign w:val="center"/>
          </w:tcPr>
          <w:p w14:paraId="0B6E27C0" w14:textId="77777777" w:rsidR="00F75AB0" w:rsidRPr="007F3505" w:rsidRDefault="00F75AB0" w:rsidP="00EA20B3">
            <w:pPr>
              <w:spacing w:line="240" w:lineRule="atLeast"/>
              <w:rPr>
                <w:rFonts w:ascii="Arial Narrow" w:hAnsi="Arial Narrow" w:cs="Arial"/>
                <w:sz w:val="20"/>
                <w:szCs w:val="20"/>
              </w:rPr>
            </w:pPr>
          </w:p>
        </w:tc>
        <w:tc>
          <w:tcPr>
            <w:tcW w:w="1879" w:type="pct"/>
            <w:shd w:val="clear" w:color="auto" w:fill="auto"/>
            <w:noWrap/>
          </w:tcPr>
          <w:p w14:paraId="1BF7B743" w14:textId="77777777" w:rsidR="00F75AB0" w:rsidRPr="007F3505" w:rsidRDefault="00F75AB0" w:rsidP="00EA20B3">
            <w:pPr>
              <w:spacing w:line="240" w:lineRule="atLeast"/>
              <w:jc w:val="both"/>
              <w:rPr>
                <w:rFonts w:ascii="Arial Narrow" w:hAnsi="Arial Narrow" w:cs="Arial"/>
                <w:b/>
                <w:bCs/>
                <w:sz w:val="20"/>
                <w:szCs w:val="20"/>
              </w:rPr>
            </w:pPr>
            <w:r w:rsidRPr="007F3505">
              <w:rPr>
                <w:rFonts w:ascii="Arial Narrow" w:hAnsi="Arial Narrow" w:cs="Arial"/>
                <w:b/>
                <w:bCs/>
                <w:sz w:val="20"/>
                <w:szCs w:val="20"/>
              </w:rPr>
              <w:t>Amenazas</w:t>
            </w:r>
          </w:p>
        </w:tc>
        <w:tc>
          <w:tcPr>
            <w:tcW w:w="1011" w:type="pct"/>
            <w:gridSpan w:val="3"/>
            <w:vMerge/>
            <w:shd w:val="clear" w:color="auto" w:fill="auto"/>
          </w:tcPr>
          <w:p w14:paraId="093E35E6" w14:textId="77777777" w:rsidR="00F75AB0" w:rsidRPr="007F3505"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32A660A4" w14:textId="77777777" w:rsidR="00F75AB0" w:rsidRPr="007F3505" w:rsidRDefault="00F75AB0" w:rsidP="00EA20B3">
            <w:pPr>
              <w:spacing w:line="240" w:lineRule="atLeast"/>
              <w:jc w:val="both"/>
              <w:rPr>
                <w:rFonts w:ascii="Arial Narrow" w:hAnsi="Arial Narrow" w:cs="Arial"/>
                <w:sz w:val="20"/>
                <w:szCs w:val="20"/>
              </w:rPr>
            </w:pPr>
          </w:p>
        </w:tc>
      </w:tr>
      <w:tr w:rsidR="00F75AB0" w:rsidRPr="007F3505" w14:paraId="41AFFD8D" w14:textId="77777777" w:rsidTr="00EA20B3">
        <w:trPr>
          <w:trHeight w:val="210"/>
          <w:tblHeader/>
        </w:trPr>
        <w:tc>
          <w:tcPr>
            <w:tcW w:w="544" w:type="pct"/>
            <w:vMerge/>
            <w:shd w:val="clear" w:color="auto" w:fill="auto"/>
            <w:vAlign w:val="center"/>
          </w:tcPr>
          <w:p w14:paraId="406A67C6" w14:textId="77777777" w:rsidR="00F75AB0" w:rsidRPr="007F3505" w:rsidRDefault="00F75AB0" w:rsidP="00EA20B3">
            <w:pPr>
              <w:spacing w:line="240" w:lineRule="atLeast"/>
              <w:rPr>
                <w:rFonts w:ascii="Arial Narrow" w:hAnsi="Arial Narrow" w:cs="Arial"/>
                <w:sz w:val="20"/>
                <w:szCs w:val="20"/>
              </w:rPr>
            </w:pPr>
          </w:p>
        </w:tc>
        <w:tc>
          <w:tcPr>
            <w:tcW w:w="1879" w:type="pct"/>
            <w:tcBorders>
              <w:bottom w:val="single" w:sz="4" w:space="0" w:color="auto"/>
            </w:tcBorders>
            <w:shd w:val="clear" w:color="auto" w:fill="auto"/>
            <w:noWrap/>
          </w:tcPr>
          <w:p w14:paraId="4D1BF8EF" w14:textId="230DEE13" w:rsidR="00F75AB0" w:rsidRPr="007F3505" w:rsidRDefault="00F75AB0" w:rsidP="00EA20B3">
            <w:pPr>
              <w:spacing w:line="240" w:lineRule="atLeast"/>
              <w:jc w:val="both"/>
              <w:rPr>
                <w:rFonts w:ascii="Arial Narrow" w:hAnsi="Arial Narrow" w:cs="Arial"/>
                <w:sz w:val="20"/>
                <w:szCs w:val="20"/>
              </w:rPr>
            </w:pPr>
            <w:r w:rsidRPr="007F3505">
              <w:rPr>
                <w:rFonts w:ascii="Arial Narrow" w:hAnsi="Arial Narrow" w:cs="Arial"/>
                <w:sz w:val="20"/>
                <w:szCs w:val="20"/>
              </w:rPr>
              <w:t>Incremento de la población potencial y decremento del presupuesto federal para el financiamiento de proyectos mediante el FONE</w:t>
            </w:r>
            <w:r>
              <w:rPr>
                <w:rFonts w:ascii="Arial Narrow" w:hAnsi="Arial Narrow" w:cs="Arial"/>
                <w:sz w:val="20"/>
                <w:szCs w:val="20"/>
              </w:rPr>
              <w:t xml:space="preserve"> y financiamiento estatal</w:t>
            </w:r>
          </w:p>
        </w:tc>
        <w:tc>
          <w:tcPr>
            <w:tcW w:w="1011" w:type="pct"/>
            <w:gridSpan w:val="3"/>
            <w:vMerge/>
            <w:shd w:val="clear" w:color="auto" w:fill="auto"/>
          </w:tcPr>
          <w:p w14:paraId="4529D924" w14:textId="77777777" w:rsidR="00F75AB0" w:rsidRPr="007F3505" w:rsidRDefault="00F75AB0" w:rsidP="00EA20B3">
            <w:pPr>
              <w:spacing w:line="240" w:lineRule="atLeast"/>
              <w:rPr>
                <w:rFonts w:ascii="Arial Narrow" w:hAnsi="Arial Narrow" w:cs="Arial"/>
                <w:sz w:val="20"/>
                <w:szCs w:val="20"/>
              </w:rPr>
            </w:pPr>
          </w:p>
        </w:tc>
        <w:tc>
          <w:tcPr>
            <w:tcW w:w="1566" w:type="pct"/>
            <w:vMerge/>
            <w:tcBorders>
              <w:bottom w:val="single" w:sz="4" w:space="0" w:color="auto"/>
            </w:tcBorders>
            <w:shd w:val="clear" w:color="auto" w:fill="auto"/>
            <w:noWrap/>
          </w:tcPr>
          <w:p w14:paraId="717C1EA1" w14:textId="77777777" w:rsidR="00F75AB0" w:rsidRPr="007F3505" w:rsidRDefault="00F75AB0" w:rsidP="00EA20B3">
            <w:pPr>
              <w:spacing w:line="240" w:lineRule="atLeast"/>
              <w:jc w:val="both"/>
              <w:rPr>
                <w:rFonts w:ascii="Arial Narrow" w:hAnsi="Arial Narrow" w:cs="Arial"/>
                <w:sz w:val="20"/>
                <w:szCs w:val="20"/>
              </w:rPr>
            </w:pPr>
          </w:p>
        </w:tc>
      </w:tr>
    </w:tbl>
    <w:p w14:paraId="10FFB5FF" w14:textId="77777777" w:rsidR="00E20277" w:rsidRDefault="00E20277" w:rsidP="00E20277"/>
    <w:p w14:paraId="1E9E827F" w14:textId="7D8AA7B4" w:rsidR="00E20277" w:rsidRDefault="00E20277" w:rsidP="00F75AB0">
      <w:r>
        <w:br w:type="page"/>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1361"/>
        <w:gridCol w:w="5864"/>
        <w:gridCol w:w="1363"/>
        <w:gridCol w:w="3916"/>
      </w:tblGrid>
      <w:tr w:rsidR="00E20277" w:rsidRPr="00D03FAF" w14:paraId="0B11AA10" w14:textId="77777777" w:rsidTr="00EA20B3">
        <w:trPr>
          <w:trHeight w:val="748"/>
          <w:tblHeader/>
        </w:trPr>
        <w:tc>
          <w:tcPr>
            <w:tcW w:w="544" w:type="pct"/>
            <w:shd w:val="clear" w:color="auto" w:fill="D9D9D9" w:themeFill="background1" w:themeFillShade="D9"/>
            <w:vAlign w:val="center"/>
          </w:tcPr>
          <w:p w14:paraId="3D1CF434" w14:textId="1004EBB3" w:rsidR="00E20277" w:rsidRPr="00D03FAF" w:rsidRDefault="00E20277" w:rsidP="00EA20B3">
            <w:pPr>
              <w:spacing w:line="240" w:lineRule="atLeast"/>
              <w:rPr>
                <w:rFonts w:ascii="Arial Narrow" w:hAnsi="Arial Narrow" w:cs="Arial"/>
                <w:b/>
                <w:bCs/>
                <w:sz w:val="20"/>
                <w:szCs w:val="20"/>
              </w:rPr>
            </w:pPr>
            <w:r>
              <w:lastRenderedPageBreak/>
              <w:br w:type="page"/>
            </w:r>
            <w:r w:rsidRPr="00D03FAF">
              <w:rPr>
                <w:rFonts w:ascii="Arial Narrow" w:hAnsi="Arial Narrow" w:cs="Arial"/>
                <w:b/>
                <w:bCs/>
                <w:sz w:val="20"/>
                <w:szCs w:val="20"/>
              </w:rPr>
              <w:t>Eje de análisis</w:t>
            </w:r>
          </w:p>
        </w:tc>
        <w:tc>
          <w:tcPr>
            <w:tcW w:w="2345" w:type="pct"/>
            <w:shd w:val="clear" w:color="auto" w:fill="D9D9D9" w:themeFill="background1" w:themeFillShade="D9"/>
            <w:noWrap/>
            <w:vAlign w:val="center"/>
          </w:tcPr>
          <w:p w14:paraId="1AD14270"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 xml:space="preserve">Fortaleza y oportunidad/debilidad </w:t>
            </w:r>
          </w:p>
          <w:p w14:paraId="68EE8A77"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o amenaza</w:t>
            </w:r>
          </w:p>
        </w:tc>
        <w:tc>
          <w:tcPr>
            <w:tcW w:w="545" w:type="pct"/>
            <w:shd w:val="clear" w:color="auto" w:fill="D9D9D9" w:themeFill="background1" w:themeFillShade="D9"/>
          </w:tcPr>
          <w:p w14:paraId="2242F7E2"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Referencia</w:t>
            </w:r>
          </w:p>
          <w:p w14:paraId="7E2C6E37"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(pregunta)</w:t>
            </w:r>
          </w:p>
        </w:tc>
        <w:tc>
          <w:tcPr>
            <w:tcW w:w="1566" w:type="pct"/>
            <w:shd w:val="clear" w:color="auto" w:fill="D9D9D9" w:themeFill="background1" w:themeFillShade="D9"/>
            <w:noWrap/>
            <w:vAlign w:val="center"/>
          </w:tcPr>
          <w:p w14:paraId="098D4160"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Aspectos Susceptibles de Mejora</w:t>
            </w:r>
          </w:p>
        </w:tc>
      </w:tr>
      <w:tr w:rsidR="00E20277" w:rsidRPr="00D03FAF" w14:paraId="4C18AEED" w14:textId="77777777" w:rsidTr="00EA20B3">
        <w:trPr>
          <w:tblHeader/>
        </w:trPr>
        <w:tc>
          <w:tcPr>
            <w:tcW w:w="544" w:type="pct"/>
            <w:shd w:val="clear" w:color="auto" w:fill="auto"/>
            <w:vAlign w:val="center"/>
          </w:tcPr>
          <w:p w14:paraId="3FB5E567" w14:textId="77777777" w:rsidR="00E20277" w:rsidRPr="003C7351" w:rsidRDefault="00E20277" w:rsidP="00EA20B3">
            <w:pPr>
              <w:spacing w:line="240" w:lineRule="atLeast"/>
              <w:rPr>
                <w:rFonts w:ascii="Arial Narrow" w:hAnsi="Arial Narrow" w:cs="Arial"/>
                <w:sz w:val="20"/>
              </w:rPr>
            </w:pPr>
          </w:p>
        </w:tc>
        <w:tc>
          <w:tcPr>
            <w:tcW w:w="2345" w:type="pct"/>
            <w:shd w:val="clear" w:color="auto" w:fill="auto"/>
            <w:noWrap/>
          </w:tcPr>
          <w:p w14:paraId="402E8619" w14:textId="77777777" w:rsidR="00E20277" w:rsidRPr="00C420AB" w:rsidRDefault="00E20277" w:rsidP="00EA20B3">
            <w:pPr>
              <w:spacing w:line="240" w:lineRule="atLeast"/>
              <w:jc w:val="center"/>
              <w:rPr>
                <w:rFonts w:ascii="Arial Narrow" w:hAnsi="Arial Narrow" w:cs="Arial"/>
                <w:b/>
                <w:bCs/>
                <w:sz w:val="20"/>
                <w:szCs w:val="20"/>
              </w:rPr>
            </w:pPr>
            <w:r>
              <w:rPr>
                <w:rFonts w:ascii="Arial Narrow" w:hAnsi="Arial Narrow" w:cs="Arial"/>
                <w:b/>
                <w:bCs/>
                <w:sz w:val="20"/>
                <w:szCs w:val="20"/>
              </w:rPr>
              <w:t>Fortalezas</w:t>
            </w:r>
          </w:p>
        </w:tc>
        <w:tc>
          <w:tcPr>
            <w:tcW w:w="545" w:type="pct"/>
            <w:shd w:val="clear" w:color="auto" w:fill="auto"/>
            <w:vAlign w:val="center"/>
          </w:tcPr>
          <w:p w14:paraId="53DB3337" w14:textId="77777777" w:rsidR="00E20277" w:rsidRDefault="00E20277" w:rsidP="00EA20B3">
            <w:pPr>
              <w:spacing w:line="240" w:lineRule="atLeast"/>
              <w:jc w:val="center"/>
              <w:rPr>
                <w:rFonts w:ascii="Arial Narrow" w:hAnsi="Arial Narrow" w:cs="Arial"/>
                <w:sz w:val="20"/>
                <w:szCs w:val="20"/>
              </w:rPr>
            </w:pPr>
          </w:p>
        </w:tc>
        <w:tc>
          <w:tcPr>
            <w:tcW w:w="1566" w:type="pct"/>
            <w:shd w:val="clear" w:color="auto" w:fill="auto"/>
            <w:noWrap/>
          </w:tcPr>
          <w:p w14:paraId="1B489F6C" w14:textId="77777777" w:rsidR="00E20277" w:rsidRDefault="00E20277" w:rsidP="00EA20B3">
            <w:pPr>
              <w:spacing w:line="240" w:lineRule="atLeast"/>
              <w:jc w:val="both"/>
              <w:rPr>
                <w:rFonts w:ascii="Arial Narrow" w:hAnsi="Arial Narrow" w:cs="Arial"/>
                <w:sz w:val="20"/>
                <w:szCs w:val="20"/>
              </w:rPr>
            </w:pPr>
          </w:p>
        </w:tc>
      </w:tr>
      <w:tr w:rsidR="00F75AB0" w:rsidRPr="00D03FAF" w14:paraId="7FD8ED7D" w14:textId="77777777" w:rsidTr="00EA20B3">
        <w:trPr>
          <w:tblHeader/>
        </w:trPr>
        <w:tc>
          <w:tcPr>
            <w:tcW w:w="544" w:type="pct"/>
            <w:vMerge w:val="restart"/>
            <w:shd w:val="clear" w:color="auto" w:fill="auto"/>
            <w:vAlign w:val="center"/>
          </w:tcPr>
          <w:p w14:paraId="69FB98E1" w14:textId="77777777" w:rsidR="00F75AB0" w:rsidRPr="00F0470F" w:rsidRDefault="00F75AB0" w:rsidP="00EA20B3">
            <w:pPr>
              <w:spacing w:line="240" w:lineRule="atLeast"/>
              <w:rPr>
                <w:rFonts w:ascii="Arial Narrow" w:hAnsi="Arial Narrow" w:cs="Arial"/>
                <w:sz w:val="20"/>
                <w:szCs w:val="20"/>
              </w:rPr>
            </w:pPr>
            <w:r w:rsidRPr="003C7351">
              <w:rPr>
                <w:rFonts w:ascii="Arial Narrow" w:hAnsi="Arial Narrow" w:cs="Arial"/>
                <w:sz w:val="20"/>
              </w:rPr>
              <w:t>Operación</w:t>
            </w:r>
          </w:p>
        </w:tc>
        <w:tc>
          <w:tcPr>
            <w:tcW w:w="2345" w:type="pct"/>
            <w:shd w:val="clear" w:color="auto" w:fill="auto"/>
            <w:noWrap/>
          </w:tcPr>
          <w:p w14:paraId="7424E752" w14:textId="1543EBB9" w:rsidR="00F75AB0" w:rsidRPr="00F0470F"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Los proyectos financiados con FONE 2022 y financiamiento estatal cuentan con manuales de procedimientos, en los cuales se integran </w:t>
            </w:r>
            <w:proofErr w:type="spellStart"/>
            <w:r>
              <w:rPr>
                <w:rFonts w:ascii="Arial Narrow" w:hAnsi="Arial Narrow" w:cs="Arial"/>
                <w:sz w:val="20"/>
                <w:szCs w:val="20"/>
              </w:rPr>
              <w:t>flujogramas</w:t>
            </w:r>
            <w:proofErr w:type="spellEnd"/>
            <w:r>
              <w:rPr>
                <w:rFonts w:ascii="Arial Narrow" w:hAnsi="Arial Narrow" w:cs="Arial"/>
                <w:sz w:val="20"/>
                <w:szCs w:val="20"/>
              </w:rPr>
              <w:t xml:space="preserve"> que permiten el cumplimiento de los servicios que ofrecen a la población objetivo.</w:t>
            </w:r>
          </w:p>
        </w:tc>
        <w:tc>
          <w:tcPr>
            <w:tcW w:w="545" w:type="pct"/>
            <w:vMerge w:val="restart"/>
            <w:shd w:val="clear" w:color="auto" w:fill="auto"/>
            <w:vAlign w:val="center"/>
          </w:tcPr>
          <w:p w14:paraId="46CB3118" w14:textId="77777777" w:rsidR="00F75AB0" w:rsidRPr="00F0470F" w:rsidRDefault="00F75AB0" w:rsidP="00EA20B3">
            <w:pPr>
              <w:spacing w:line="240" w:lineRule="atLeast"/>
              <w:jc w:val="center"/>
              <w:rPr>
                <w:rFonts w:ascii="Arial Narrow" w:hAnsi="Arial Narrow" w:cs="Arial"/>
                <w:sz w:val="20"/>
                <w:szCs w:val="20"/>
              </w:rPr>
            </w:pPr>
            <w:r>
              <w:rPr>
                <w:rFonts w:ascii="Arial Narrow" w:hAnsi="Arial Narrow" w:cs="Arial"/>
                <w:sz w:val="20"/>
                <w:szCs w:val="20"/>
              </w:rPr>
              <w:t>26-42</w:t>
            </w:r>
          </w:p>
        </w:tc>
        <w:tc>
          <w:tcPr>
            <w:tcW w:w="1566" w:type="pct"/>
            <w:vMerge w:val="restart"/>
            <w:shd w:val="clear" w:color="auto" w:fill="auto"/>
            <w:noWrap/>
          </w:tcPr>
          <w:p w14:paraId="7C274CBE"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 los proyectos previa capacitación. </w:t>
            </w:r>
          </w:p>
          <w:p w14:paraId="0AB80BDD" w14:textId="77777777" w:rsidR="00F75AB0" w:rsidRDefault="00F75AB0" w:rsidP="00EA20B3">
            <w:pPr>
              <w:spacing w:line="240" w:lineRule="atLeast"/>
              <w:jc w:val="both"/>
              <w:rPr>
                <w:rFonts w:ascii="Arial Narrow" w:hAnsi="Arial Narrow" w:cs="Arial"/>
                <w:sz w:val="20"/>
              </w:rPr>
            </w:pPr>
            <w:r>
              <w:rPr>
                <w:rFonts w:ascii="Arial Narrow" w:hAnsi="Arial Narrow" w:cs="Arial"/>
                <w:sz w:val="20"/>
              </w:rPr>
              <w:t>Se recomienda e</w:t>
            </w:r>
            <w:r w:rsidRPr="000A018B">
              <w:rPr>
                <w:rFonts w:ascii="Arial Narrow" w:hAnsi="Arial Narrow" w:cs="Arial"/>
                <w:sz w:val="20"/>
              </w:rPr>
              <w:t xml:space="preserve">stablecer </w:t>
            </w:r>
            <w:r>
              <w:rPr>
                <w:rFonts w:ascii="Arial Narrow" w:hAnsi="Arial Narrow" w:cs="Arial"/>
                <w:sz w:val="20"/>
              </w:rPr>
              <w:t>un período de</w:t>
            </w:r>
            <w:r w:rsidRPr="000A018B">
              <w:rPr>
                <w:rFonts w:ascii="Arial Narrow" w:hAnsi="Arial Narrow" w:cs="Arial"/>
                <w:sz w:val="20"/>
              </w:rPr>
              <w:t xml:space="preserve"> vigencia a los manuales de procedimiento que obligue a los responsables de los proyectos a revisar y mejorar l</w:t>
            </w:r>
            <w:r>
              <w:rPr>
                <w:rFonts w:ascii="Arial Narrow" w:hAnsi="Arial Narrow" w:cs="Arial"/>
                <w:sz w:val="20"/>
              </w:rPr>
              <w:t>a</w:t>
            </w:r>
            <w:r w:rsidRPr="000A018B">
              <w:rPr>
                <w:rFonts w:ascii="Arial Narrow" w:hAnsi="Arial Narrow" w:cs="Arial"/>
                <w:sz w:val="20"/>
              </w:rPr>
              <w:t xml:space="preserve"> gestión de estos.</w:t>
            </w:r>
            <w:r>
              <w:rPr>
                <w:rFonts w:ascii="Arial Narrow" w:hAnsi="Arial Narrow" w:cs="Arial"/>
                <w:sz w:val="20"/>
              </w:rPr>
              <w:t xml:space="preserve"> Dicha vigencia debe ser establecida con base en la temporalidad de la ejecución del proyecto definida en las RO.</w:t>
            </w:r>
          </w:p>
          <w:p w14:paraId="4E1AAA76" w14:textId="77777777" w:rsidR="00F75AB0" w:rsidRDefault="00F75AB0" w:rsidP="00EA20B3">
            <w:pPr>
              <w:spacing w:line="240" w:lineRule="atLeast"/>
              <w:jc w:val="both"/>
              <w:rPr>
                <w:rFonts w:ascii="Arial Narrow" w:hAnsi="Arial Narrow" w:cs="Arial"/>
                <w:sz w:val="20"/>
                <w:szCs w:val="20"/>
              </w:rPr>
            </w:pPr>
          </w:p>
          <w:p w14:paraId="51ABD40F"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Se sugiere contar con sistemas informáticos que permitan la automatización y digitalización de la información documental de la población atendida por los proyectos.</w:t>
            </w:r>
          </w:p>
          <w:p w14:paraId="5DDBDE3A" w14:textId="77777777" w:rsidR="00F75AB0" w:rsidRDefault="00F75AB0" w:rsidP="00EA20B3">
            <w:pPr>
              <w:spacing w:line="240" w:lineRule="atLeast"/>
              <w:jc w:val="both"/>
              <w:rPr>
                <w:rFonts w:ascii="Arial Narrow" w:hAnsi="Arial Narrow" w:cs="Arial"/>
                <w:sz w:val="20"/>
                <w:szCs w:val="20"/>
              </w:rPr>
            </w:pPr>
          </w:p>
          <w:p w14:paraId="47F314D2" w14:textId="77777777" w:rsidR="00F75AB0" w:rsidRPr="00485675" w:rsidRDefault="00F75AB0" w:rsidP="00EA20B3">
            <w:pPr>
              <w:spacing w:line="240" w:lineRule="atLeast"/>
              <w:jc w:val="both"/>
              <w:rPr>
                <w:rFonts w:ascii="Arial Narrow" w:hAnsi="Arial Narrow" w:cs="Arial"/>
                <w:sz w:val="20"/>
                <w:szCs w:val="20"/>
              </w:rPr>
            </w:pPr>
            <w:r>
              <w:rPr>
                <w:rFonts w:ascii="Arial Narrow" w:hAnsi="Arial Narrow" w:cs="Arial"/>
                <w:sz w:val="20"/>
                <w:szCs w:val="20"/>
              </w:rPr>
              <w:t>Se sugiere establecer en los manuales de procedimientos, un apartado metodológico donde se establezca las particularidades de cada proyecto, lo cual no permite la estandarización en los procesos de selección de los beneficiarios.</w:t>
            </w:r>
          </w:p>
          <w:p w14:paraId="5372A02B" w14:textId="77777777" w:rsidR="00F75AB0" w:rsidRDefault="00F75AB0" w:rsidP="00EA20B3">
            <w:pPr>
              <w:pStyle w:val="Default"/>
              <w:jc w:val="both"/>
              <w:rPr>
                <w:rFonts w:ascii="Arial Narrow" w:hAnsi="Arial Narrow"/>
                <w:sz w:val="20"/>
                <w:szCs w:val="20"/>
              </w:rPr>
            </w:pPr>
          </w:p>
          <w:p w14:paraId="6F777054"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Se sugiere que la </w:t>
            </w:r>
            <w:bookmarkStart w:id="15" w:name="Dirección_de_Evaluación_de_Programas_Ins"/>
            <w:r w:rsidRPr="004D40A4">
              <w:rPr>
                <w:rFonts w:ascii="Arial Narrow" w:hAnsi="Arial Narrow" w:cs="Arial"/>
                <w:sz w:val="20"/>
                <w:szCs w:val="20"/>
              </w:rPr>
              <w:t xml:space="preserve">Dirección de Evaluación de </w:t>
            </w:r>
            <w:r w:rsidRPr="004D40A4">
              <w:rPr>
                <w:rFonts w:ascii="Arial Narrow" w:hAnsi="Arial Narrow" w:cs="Arial"/>
                <w:sz w:val="20"/>
                <w:szCs w:val="20"/>
              </w:rPr>
              <w:lastRenderedPageBreak/>
              <w:t>Programas Institucionales</w:t>
            </w:r>
            <w:bookmarkEnd w:id="15"/>
            <w:r>
              <w:rPr>
                <w:rFonts w:ascii="Arial Narrow" w:hAnsi="Arial Narrow" w:cs="Arial"/>
                <w:sz w:val="20"/>
                <w:szCs w:val="20"/>
              </w:rPr>
              <w:t xml:space="preserve"> en conjunto con las direcciones responsables de cada proyecto, revisen de forma puntual la consistencia de la información presentada en los informes de actividades de cada proyecto y que sea acorde a lo que es presentado en el portal de transparencia institucional. </w:t>
            </w:r>
          </w:p>
          <w:p w14:paraId="220484D2" w14:textId="77777777" w:rsidR="00F75AB0" w:rsidRPr="004D40A4" w:rsidRDefault="00F75AB0" w:rsidP="00EA20B3">
            <w:pPr>
              <w:spacing w:line="240" w:lineRule="atLeast"/>
              <w:jc w:val="both"/>
              <w:rPr>
                <w:rFonts w:ascii="Arial Narrow" w:hAnsi="Arial Narrow" w:cs="Arial"/>
                <w:sz w:val="20"/>
                <w:szCs w:val="20"/>
              </w:rPr>
            </w:pPr>
          </w:p>
          <w:p w14:paraId="382669BB"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Se sugiere aplicar normas y estándares internacionales en la elaboración de los manuales de procedimientos y diagramas de procesos que permitan la eficacia y eficiencia en la prestación de los servicios de cada proyecto financiado con el FONE 2022 y financiamiento estatal</w:t>
            </w:r>
          </w:p>
          <w:p w14:paraId="7C9FC75A" w14:textId="77777777" w:rsidR="00F75AB0" w:rsidRPr="00F0470F" w:rsidRDefault="00F75AB0" w:rsidP="00EA20B3">
            <w:pPr>
              <w:spacing w:line="240" w:lineRule="atLeast"/>
              <w:jc w:val="both"/>
              <w:rPr>
                <w:rFonts w:ascii="Arial Narrow" w:hAnsi="Arial Narrow" w:cs="Arial"/>
                <w:sz w:val="20"/>
                <w:szCs w:val="20"/>
              </w:rPr>
            </w:pPr>
          </w:p>
          <w:p w14:paraId="34B2FBA2"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Se recomienda establecer mecanismos que permitan recolectar y sistematizar información referente a las características socioeconómicas de los solicitantes de apoyos. Lo anterior con la finalidad de mejorar la toma de decisiones en la elegibilidad de beneficiarios.</w:t>
            </w:r>
          </w:p>
          <w:p w14:paraId="043DBB5D" w14:textId="77777777" w:rsidR="00F75AB0" w:rsidRDefault="00F75AB0" w:rsidP="00EA20B3">
            <w:pPr>
              <w:spacing w:line="240" w:lineRule="atLeast"/>
              <w:jc w:val="both"/>
              <w:rPr>
                <w:rFonts w:ascii="Arial Narrow" w:hAnsi="Arial Narrow" w:cs="Arial"/>
                <w:sz w:val="20"/>
                <w:szCs w:val="20"/>
              </w:rPr>
            </w:pPr>
          </w:p>
          <w:p w14:paraId="516C4161" w14:textId="77777777" w:rsidR="00F75AB0" w:rsidRDefault="00F75AB0" w:rsidP="00EA20B3">
            <w:pPr>
              <w:pStyle w:val="Default"/>
              <w:jc w:val="both"/>
              <w:rPr>
                <w:rFonts w:ascii="Arial Narrow" w:hAnsi="Arial Narrow"/>
                <w:sz w:val="20"/>
                <w:szCs w:val="20"/>
              </w:rPr>
            </w:pPr>
            <w:r>
              <w:rPr>
                <w:rFonts w:ascii="Arial Narrow" w:hAnsi="Arial Narrow"/>
                <w:sz w:val="20"/>
                <w:szCs w:val="20"/>
              </w:rPr>
              <w:t>Se recomienda incluir en los manuales de procedimientos los mecanismos de selección de los beneficiarios, así como estandarizarlos y sistematizarlos.</w:t>
            </w:r>
          </w:p>
          <w:p w14:paraId="0AA2E60C" w14:textId="77777777" w:rsidR="00F75AB0" w:rsidRPr="00485675" w:rsidRDefault="00F75AB0" w:rsidP="00EA20B3">
            <w:pPr>
              <w:pStyle w:val="Default"/>
              <w:jc w:val="both"/>
              <w:rPr>
                <w:rFonts w:ascii="Arial Narrow" w:hAnsi="Arial Narrow"/>
                <w:sz w:val="20"/>
                <w:szCs w:val="20"/>
              </w:rPr>
            </w:pPr>
          </w:p>
          <w:p w14:paraId="411503AD"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Se recomienda establecer mecanismos efectivos, confiables y documentados sobre </w:t>
            </w:r>
            <w:r w:rsidRPr="003763FA">
              <w:rPr>
                <w:rFonts w:ascii="Arial Narrow" w:hAnsi="Arial Narrow" w:cs="Arial"/>
                <w:sz w:val="20"/>
                <w:szCs w:val="20"/>
              </w:rPr>
              <w:t>el procedimiento de entrega de apoyos a beneficiarios</w:t>
            </w:r>
            <w:r>
              <w:rPr>
                <w:rFonts w:ascii="Arial Narrow" w:hAnsi="Arial Narrow" w:cs="Arial"/>
                <w:sz w:val="20"/>
                <w:szCs w:val="20"/>
              </w:rPr>
              <w:t>. Lo anterior como parte de los ejercicios de transparencia y rendición de cuentas, así como una posible evidencia ante una evaluación de impacto de los proyectos.</w:t>
            </w:r>
          </w:p>
          <w:p w14:paraId="4D86E1D8" w14:textId="77777777" w:rsidR="00F75AB0" w:rsidRPr="00485675" w:rsidRDefault="00F75AB0" w:rsidP="00EA20B3">
            <w:pPr>
              <w:spacing w:line="240" w:lineRule="atLeast"/>
              <w:jc w:val="both"/>
              <w:rPr>
                <w:rFonts w:ascii="Arial Narrow" w:hAnsi="Arial Narrow" w:cs="Arial"/>
                <w:sz w:val="20"/>
                <w:szCs w:val="20"/>
              </w:rPr>
            </w:pPr>
          </w:p>
          <w:p w14:paraId="5E3ACABA" w14:textId="77777777" w:rsidR="00F75AB0" w:rsidRPr="00485675" w:rsidRDefault="00F75AB0" w:rsidP="00EA20B3">
            <w:pPr>
              <w:spacing w:line="240" w:lineRule="atLeast"/>
              <w:jc w:val="both"/>
              <w:rPr>
                <w:rFonts w:ascii="Arial Narrow" w:hAnsi="Arial Narrow" w:cs="Arial"/>
                <w:sz w:val="20"/>
                <w:szCs w:val="20"/>
              </w:rPr>
            </w:pPr>
            <w:r>
              <w:rPr>
                <w:rFonts w:ascii="Arial Narrow" w:hAnsi="Arial Narrow" w:cs="Arial"/>
                <w:sz w:val="20"/>
                <w:szCs w:val="20"/>
              </w:rPr>
              <w:t>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w:t>
            </w:r>
          </w:p>
          <w:p w14:paraId="541D3722" w14:textId="10803B55" w:rsidR="00F75AB0" w:rsidRPr="00F0470F" w:rsidRDefault="00F75AB0" w:rsidP="00EA20B3">
            <w:pPr>
              <w:spacing w:line="240" w:lineRule="atLeast"/>
              <w:jc w:val="both"/>
              <w:rPr>
                <w:rFonts w:ascii="Arial Narrow" w:hAnsi="Arial Narrow" w:cs="Arial"/>
                <w:sz w:val="20"/>
                <w:szCs w:val="20"/>
              </w:rPr>
            </w:pPr>
            <w:r>
              <w:rPr>
                <w:rFonts w:ascii="Arial Narrow" w:hAnsi="Arial Narrow" w:cs="Arial"/>
                <w:sz w:val="20"/>
                <w:szCs w:val="20"/>
              </w:rPr>
              <w:t>Se sugiere contar con aplicaciones informáticas o sistemas de información en línea que permitan registrar y resguardar información de las características de los proyectos, beneficiarios, mecanismos de seguimiento y evaluación; así como generar reportes.</w:t>
            </w:r>
          </w:p>
        </w:tc>
      </w:tr>
      <w:tr w:rsidR="00F75AB0" w:rsidRPr="00D03FAF" w14:paraId="57DF3366" w14:textId="77777777" w:rsidTr="00EA20B3">
        <w:trPr>
          <w:tblHeader/>
        </w:trPr>
        <w:tc>
          <w:tcPr>
            <w:tcW w:w="544" w:type="pct"/>
            <w:vMerge/>
            <w:shd w:val="clear" w:color="auto" w:fill="auto"/>
            <w:vAlign w:val="center"/>
          </w:tcPr>
          <w:p w14:paraId="401BC1F5"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03EC9D10" w14:textId="67FC33D8" w:rsidR="00F75AB0" w:rsidRPr="00F0470F"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El personal opera e instrumenta de forma efectiva las acciones y procedimientos establecidos en los manuales de procedimientos generados para ejecutar los proyectos financiados con el FONE y financiamiento estatal. </w:t>
            </w:r>
          </w:p>
        </w:tc>
        <w:tc>
          <w:tcPr>
            <w:tcW w:w="545" w:type="pct"/>
            <w:vMerge/>
            <w:shd w:val="clear" w:color="auto" w:fill="auto"/>
          </w:tcPr>
          <w:p w14:paraId="2752261D" w14:textId="77777777" w:rsidR="00F75AB0" w:rsidRPr="00F0470F"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158CDBF6" w14:textId="45A0AECB" w:rsidR="00F75AB0" w:rsidRPr="00F0470F" w:rsidRDefault="00F75AB0" w:rsidP="00EA20B3">
            <w:pPr>
              <w:spacing w:line="240" w:lineRule="atLeast"/>
              <w:jc w:val="both"/>
              <w:rPr>
                <w:rFonts w:ascii="Arial Narrow" w:hAnsi="Arial Narrow" w:cs="Arial"/>
                <w:sz w:val="20"/>
                <w:szCs w:val="20"/>
              </w:rPr>
            </w:pPr>
          </w:p>
        </w:tc>
      </w:tr>
      <w:tr w:rsidR="00F75AB0" w:rsidRPr="00D03FAF" w14:paraId="5F64266C" w14:textId="77777777" w:rsidTr="00EA20B3">
        <w:trPr>
          <w:trHeight w:val="210"/>
          <w:tblHeader/>
        </w:trPr>
        <w:tc>
          <w:tcPr>
            <w:tcW w:w="544" w:type="pct"/>
            <w:vMerge/>
            <w:shd w:val="clear" w:color="auto" w:fill="auto"/>
            <w:vAlign w:val="center"/>
          </w:tcPr>
          <w:p w14:paraId="28C3B163"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7678FAED" w14:textId="3FCF961F" w:rsidR="00F75AB0" w:rsidRPr="00F0470F"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Los proyectos financiados con el FONE y financiamiento estatal cuentan con la documentación soporte </w:t>
            </w:r>
            <w:proofErr w:type="gramStart"/>
            <w:r>
              <w:rPr>
                <w:rFonts w:ascii="Arial Narrow" w:hAnsi="Arial Narrow" w:cs="Arial"/>
                <w:sz w:val="20"/>
                <w:szCs w:val="20"/>
              </w:rPr>
              <w:t>relativa</w:t>
            </w:r>
            <w:proofErr w:type="gramEnd"/>
            <w:r>
              <w:rPr>
                <w:rFonts w:ascii="Arial Narrow" w:hAnsi="Arial Narrow" w:cs="Arial"/>
                <w:sz w:val="20"/>
                <w:szCs w:val="20"/>
              </w:rPr>
              <w:t xml:space="preserve"> a la recepción, registro y trámite de los apoyos brindados a los beneficiarios y estos están apegados a normatividad.</w:t>
            </w:r>
          </w:p>
        </w:tc>
        <w:tc>
          <w:tcPr>
            <w:tcW w:w="545" w:type="pct"/>
            <w:vMerge/>
            <w:shd w:val="clear" w:color="auto" w:fill="auto"/>
          </w:tcPr>
          <w:p w14:paraId="1A3F5FBE" w14:textId="77777777" w:rsidR="00F75AB0" w:rsidRPr="00F0470F" w:rsidRDefault="00F75AB0" w:rsidP="00EA20B3">
            <w:pPr>
              <w:spacing w:line="240" w:lineRule="atLeast"/>
              <w:rPr>
                <w:rFonts w:ascii="Arial Narrow" w:hAnsi="Arial Narrow" w:cs="Arial"/>
                <w:sz w:val="20"/>
                <w:szCs w:val="20"/>
              </w:rPr>
            </w:pPr>
          </w:p>
        </w:tc>
        <w:tc>
          <w:tcPr>
            <w:tcW w:w="1566" w:type="pct"/>
            <w:vMerge/>
            <w:shd w:val="clear" w:color="auto" w:fill="auto"/>
            <w:noWrap/>
          </w:tcPr>
          <w:p w14:paraId="0C48C96E" w14:textId="7120B7C7" w:rsidR="00F75AB0" w:rsidRPr="00F0470F" w:rsidRDefault="00F75AB0" w:rsidP="00EA20B3">
            <w:pPr>
              <w:spacing w:line="240" w:lineRule="atLeast"/>
              <w:jc w:val="both"/>
              <w:rPr>
                <w:rFonts w:ascii="Arial Narrow" w:hAnsi="Arial Narrow" w:cs="Arial"/>
                <w:sz w:val="20"/>
                <w:szCs w:val="20"/>
              </w:rPr>
            </w:pPr>
          </w:p>
        </w:tc>
      </w:tr>
      <w:tr w:rsidR="00F75AB0" w:rsidRPr="00D03FAF" w14:paraId="7512C10E" w14:textId="77777777" w:rsidTr="00EA20B3">
        <w:trPr>
          <w:trHeight w:val="210"/>
          <w:tblHeader/>
        </w:trPr>
        <w:tc>
          <w:tcPr>
            <w:tcW w:w="544" w:type="pct"/>
            <w:vMerge/>
            <w:shd w:val="clear" w:color="auto" w:fill="auto"/>
            <w:vAlign w:val="center"/>
          </w:tcPr>
          <w:p w14:paraId="2022F68C"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78590F41" w14:textId="77777777" w:rsidR="00F75AB0" w:rsidRPr="00485675" w:rsidRDefault="00F75AB0" w:rsidP="00EA20B3">
            <w:pPr>
              <w:pStyle w:val="Default"/>
              <w:jc w:val="both"/>
              <w:rPr>
                <w:rFonts w:ascii="Arial Narrow" w:hAnsi="Arial Narrow"/>
                <w:sz w:val="20"/>
                <w:szCs w:val="20"/>
              </w:rPr>
            </w:pPr>
            <w:r>
              <w:rPr>
                <w:rFonts w:ascii="Arial Narrow" w:hAnsi="Arial Narrow"/>
                <w:sz w:val="20"/>
                <w:szCs w:val="20"/>
              </w:rPr>
              <w:t>Los proyectos evaluados, cuentan con mecanismos documentados para la selección de beneficiarios, los cuales están sistematizados y son conocidos por los responsables y operarios de los proyectos, así como son difundidos entre la población objetivo para su participación.</w:t>
            </w:r>
          </w:p>
        </w:tc>
        <w:tc>
          <w:tcPr>
            <w:tcW w:w="545" w:type="pct"/>
            <w:vMerge/>
            <w:shd w:val="clear" w:color="auto" w:fill="auto"/>
          </w:tcPr>
          <w:p w14:paraId="0BAB2BE0"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40BEDC35" w14:textId="2288B5DD" w:rsidR="00F75AB0" w:rsidRPr="00485675" w:rsidRDefault="00F75AB0" w:rsidP="00EA20B3">
            <w:pPr>
              <w:spacing w:line="240" w:lineRule="atLeast"/>
              <w:jc w:val="both"/>
              <w:rPr>
                <w:rFonts w:ascii="Arial Narrow" w:hAnsi="Arial Narrow" w:cs="Arial"/>
                <w:sz w:val="20"/>
                <w:szCs w:val="20"/>
              </w:rPr>
            </w:pPr>
          </w:p>
        </w:tc>
      </w:tr>
      <w:tr w:rsidR="00F75AB0" w:rsidRPr="00D03FAF" w14:paraId="172B72D2" w14:textId="77777777" w:rsidTr="00EA20B3">
        <w:trPr>
          <w:trHeight w:val="210"/>
          <w:tblHeader/>
        </w:trPr>
        <w:tc>
          <w:tcPr>
            <w:tcW w:w="544" w:type="pct"/>
            <w:vMerge/>
            <w:shd w:val="clear" w:color="auto" w:fill="auto"/>
            <w:vAlign w:val="center"/>
          </w:tcPr>
          <w:p w14:paraId="6B853430"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70300A40" w14:textId="77777777" w:rsidR="00F75AB0" w:rsidRPr="000F5B63" w:rsidRDefault="00F75AB0" w:rsidP="00EA20B3">
            <w:pPr>
              <w:pStyle w:val="Default"/>
              <w:tabs>
                <w:tab w:val="left" w:pos="1106"/>
              </w:tabs>
              <w:jc w:val="both"/>
              <w:rPr>
                <w:rFonts w:ascii="Arial Narrow" w:hAnsi="Arial Narrow"/>
                <w:sz w:val="20"/>
                <w:szCs w:val="20"/>
              </w:rPr>
            </w:pPr>
            <w:r>
              <w:rPr>
                <w:rFonts w:ascii="Arial Narrow" w:hAnsi="Arial Narrow"/>
                <w:sz w:val="20"/>
                <w:szCs w:val="20"/>
              </w:rPr>
              <w:t>Todos los proyectos evaluados cuentan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demás dicha documentación es generada a partir de una metodología estandarizada.</w:t>
            </w:r>
          </w:p>
        </w:tc>
        <w:tc>
          <w:tcPr>
            <w:tcW w:w="545" w:type="pct"/>
            <w:vMerge/>
            <w:shd w:val="clear" w:color="auto" w:fill="auto"/>
          </w:tcPr>
          <w:p w14:paraId="7E0619FB" w14:textId="77777777" w:rsidR="00F75AB0" w:rsidRPr="000F5B63"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4B1F9F34" w14:textId="08E6E1C7" w:rsidR="00F75AB0" w:rsidRPr="000F5B63" w:rsidRDefault="00F75AB0" w:rsidP="00EA20B3">
            <w:pPr>
              <w:spacing w:line="240" w:lineRule="atLeast"/>
              <w:jc w:val="both"/>
              <w:rPr>
                <w:rFonts w:ascii="Arial Narrow" w:hAnsi="Arial Narrow" w:cs="Arial"/>
                <w:sz w:val="20"/>
                <w:szCs w:val="20"/>
              </w:rPr>
            </w:pPr>
          </w:p>
        </w:tc>
      </w:tr>
      <w:tr w:rsidR="00F75AB0" w:rsidRPr="00D03FAF" w14:paraId="7637692B" w14:textId="77777777" w:rsidTr="00EA20B3">
        <w:trPr>
          <w:trHeight w:val="210"/>
          <w:tblHeader/>
        </w:trPr>
        <w:tc>
          <w:tcPr>
            <w:tcW w:w="544" w:type="pct"/>
            <w:vMerge/>
            <w:shd w:val="clear" w:color="auto" w:fill="auto"/>
            <w:vAlign w:val="center"/>
          </w:tcPr>
          <w:p w14:paraId="78E0AF76"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5EB84584" w14:textId="77777777" w:rsidR="00F75AB0" w:rsidRPr="000F5B63" w:rsidRDefault="00F75AB0" w:rsidP="00EA20B3">
            <w:pPr>
              <w:spacing w:line="240" w:lineRule="atLeast"/>
              <w:jc w:val="both"/>
              <w:rPr>
                <w:rFonts w:ascii="Arial Narrow" w:hAnsi="Arial Narrow" w:cs="Arial"/>
                <w:sz w:val="20"/>
                <w:szCs w:val="20"/>
              </w:rPr>
            </w:pPr>
            <w:r>
              <w:rPr>
                <w:rFonts w:ascii="Arial Narrow" w:hAnsi="Arial Narrow" w:cs="Arial"/>
                <w:sz w:val="20"/>
                <w:szCs w:val="20"/>
              </w:rPr>
              <w:t>Todos los proyectos evaluados cuentan con mecanismos sistematizados y estandarizados que permiten verificar el avance trimestral y por ciclo fiscal de las acciones realizadas y resultados alcanzados con base en las metas propuestas</w:t>
            </w:r>
          </w:p>
        </w:tc>
        <w:tc>
          <w:tcPr>
            <w:tcW w:w="545" w:type="pct"/>
            <w:vMerge/>
            <w:shd w:val="clear" w:color="auto" w:fill="auto"/>
          </w:tcPr>
          <w:p w14:paraId="5E4FB856" w14:textId="77777777" w:rsidR="00F75AB0" w:rsidRPr="000F5B63"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335F9DD9" w14:textId="4417F0CB" w:rsidR="00F75AB0" w:rsidRPr="00BC60BA" w:rsidRDefault="00F75AB0" w:rsidP="00EA20B3">
            <w:pPr>
              <w:spacing w:line="240" w:lineRule="atLeast"/>
              <w:jc w:val="both"/>
              <w:rPr>
                <w:rFonts w:ascii="Arial Narrow" w:hAnsi="Arial Narrow" w:cs="Arial"/>
                <w:sz w:val="20"/>
                <w:szCs w:val="20"/>
              </w:rPr>
            </w:pPr>
          </w:p>
        </w:tc>
      </w:tr>
      <w:tr w:rsidR="00F75AB0" w:rsidRPr="00D03FAF" w14:paraId="504719C6" w14:textId="77777777" w:rsidTr="00EA20B3">
        <w:trPr>
          <w:trHeight w:val="210"/>
          <w:tblHeader/>
        </w:trPr>
        <w:tc>
          <w:tcPr>
            <w:tcW w:w="544" w:type="pct"/>
            <w:vMerge/>
            <w:shd w:val="clear" w:color="auto" w:fill="auto"/>
            <w:vAlign w:val="center"/>
          </w:tcPr>
          <w:p w14:paraId="46CA8092"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61B334E2" w14:textId="77777777" w:rsidR="00F75AB0" w:rsidRPr="000F5B63" w:rsidRDefault="00F75AB0" w:rsidP="00EA20B3">
            <w:pPr>
              <w:spacing w:line="240" w:lineRule="atLeast"/>
              <w:jc w:val="both"/>
              <w:rPr>
                <w:rFonts w:ascii="Arial Narrow" w:hAnsi="Arial Narrow" w:cs="Arial"/>
                <w:sz w:val="20"/>
                <w:szCs w:val="20"/>
              </w:rPr>
            </w:pPr>
            <w:r>
              <w:rPr>
                <w:rFonts w:ascii="Arial Narrow" w:hAnsi="Arial Narrow" w:cs="Arial"/>
                <w:sz w:val="20"/>
                <w:szCs w:val="20"/>
              </w:rPr>
              <w:t>Los proyectos evaluados cuentan con mecanismos efectivos y documentados de presentación de información en materia de información de transparencia y rendición de cuentas, los cuales son públicos y difundidos ampliamente a través del portal institucional de transparencia.</w:t>
            </w:r>
          </w:p>
        </w:tc>
        <w:tc>
          <w:tcPr>
            <w:tcW w:w="545" w:type="pct"/>
            <w:vMerge/>
            <w:shd w:val="clear" w:color="auto" w:fill="auto"/>
          </w:tcPr>
          <w:p w14:paraId="3300A5C2" w14:textId="77777777" w:rsidR="00F75AB0" w:rsidRPr="000F5B63"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3AE3CD48" w14:textId="48E79937" w:rsidR="00F75AB0" w:rsidRPr="000F5B63" w:rsidRDefault="00F75AB0" w:rsidP="00EA20B3">
            <w:pPr>
              <w:spacing w:line="240" w:lineRule="atLeast"/>
              <w:jc w:val="both"/>
              <w:rPr>
                <w:rFonts w:ascii="Arial Narrow" w:hAnsi="Arial Narrow" w:cs="Arial"/>
                <w:sz w:val="20"/>
                <w:szCs w:val="20"/>
              </w:rPr>
            </w:pPr>
          </w:p>
        </w:tc>
      </w:tr>
      <w:tr w:rsidR="00F75AB0" w:rsidRPr="00D03FAF" w14:paraId="33A4B3F9" w14:textId="77777777" w:rsidTr="00EA20B3">
        <w:trPr>
          <w:trHeight w:val="210"/>
          <w:tblHeader/>
        </w:trPr>
        <w:tc>
          <w:tcPr>
            <w:tcW w:w="544" w:type="pct"/>
            <w:vMerge/>
            <w:shd w:val="clear" w:color="auto" w:fill="auto"/>
            <w:vAlign w:val="center"/>
          </w:tcPr>
          <w:p w14:paraId="52B499DE"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757FCACA" w14:textId="77777777" w:rsidR="00F75AB0" w:rsidRPr="00765DBA" w:rsidRDefault="00F75AB0" w:rsidP="00EA20B3">
            <w:pPr>
              <w:spacing w:line="240" w:lineRule="atLeast"/>
              <w:jc w:val="both"/>
              <w:rPr>
                <w:rFonts w:ascii="Arial Narrow" w:hAnsi="Arial Narrow" w:cs="Arial"/>
                <w:b/>
                <w:bCs/>
                <w:sz w:val="20"/>
                <w:szCs w:val="20"/>
              </w:rPr>
            </w:pPr>
            <w:r>
              <w:rPr>
                <w:rFonts w:ascii="Arial Narrow" w:hAnsi="Arial Narrow" w:cs="Arial"/>
                <w:b/>
                <w:bCs/>
                <w:sz w:val="20"/>
                <w:szCs w:val="20"/>
              </w:rPr>
              <w:t>Oportunidades</w:t>
            </w:r>
          </w:p>
        </w:tc>
        <w:tc>
          <w:tcPr>
            <w:tcW w:w="545" w:type="pct"/>
            <w:vMerge/>
            <w:shd w:val="clear" w:color="auto" w:fill="auto"/>
          </w:tcPr>
          <w:p w14:paraId="42938BDD"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31696717" w14:textId="1434B052" w:rsidR="00F75AB0" w:rsidRPr="00485675" w:rsidRDefault="00F75AB0" w:rsidP="00EA20B3">
            <w:pPr>
              <w:spacing w:line="240" w:lineRule="atLeast"/>
              <w:jc w:val="both"/>
              <w:rPr>
                <w:rFonts w:ascii="Arial Narrow" w:hAnsi="Arial Narrow" w:cs="Arial"/>
                <w:sz w:val="20"/>
                <w:szCs w:val="20"/>
              </w:rPr>
            </w:pPr>
          </w:p>
        </w:tc>
      </w:tr>
      <w:tr w:rsidR="00F75AB0" w:rsidRPr="00D03FAF" w14:paraId="30310951" w14:textId="77777777" w:rsidTr="00EA20B3">
        <w:trPr>
          <w:trHeight w:val="210"/>
          <w:tblHeader/>
        </w:trPr>
        <w:tc>
          <w:tcPr>
            <w:tcW w:w="544" w:type="pct"/>
            <w:vMerge/>
            <w:shd w:val="clear" w:color="auto" w:fill="auto"/>
            <w:vAlign w:val="center"/>
          </w:tcPr>
          <w:p w14:paraId="50993065"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1FE283D6" w14:textId="77777777" w:rsidR="00F75AB0" w:rsidRPr="00485675" w:rsidRDefault="00F75AB0" w:rsidP="00EA20B3">
            <w:pPr>
              <w:spacing w:line="240" w:lineRule="atLeast"/>
              <w:jc w:val="both"/>
              <w:rPr>
                <w:rFonts w:ascii="Arial Narrow" w:hAnsi="Arial Narrow" w:cs="Arial"/>
                <w:sz w:val="20"/>
                <w:szCs w:val="20"/>
              </w:rPr>
            </w:pPr>
            <w:r>
              <w:rPr>
                <w:rFonts w:ascii="Arial Narrow" w:hAnsi="Arial Narrow" w:cs="Arial"/>
                <w:sz w:val="20"/>
                <w:szCs w:val="20"/>
              </w:rPr>
              <w:t>A partir de los ASM derivados de la presente evaluación, se podrán establecer estrategias para la certificación de proceso bajo normas y estándares internacionales, como la ISO 9001:2015, Estándares de Competencia Laboral reconocidos por el CONOCER, entre otros.</w:t>
            </w:r>
          </w:p>
        </w:tc>
        <w:tc>
          <w:tcPr>
            <w:tcW w:w="545" w:type="pct"/>
            <w:vMerge/>
            <w:shd w:val="clear" w:color="auto" w:fill="auto"/>
          </w:tcPr>
          <w:p w14:paraId="4FE866DB"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21BECFA7" w14:textId="2A0B9B87" w:rsidR="00F75AB0" w:rsidRPr="00485675" w:rsidRDefault="00F75AB0" w:rsidP="00EA20B3">
            <w:pPr>
              <w:spacing w:line="240" w:lineRule="atLeast"/>
              <w:jc w:val="both"/>
              <w:rPr>
                <w:rFonts w:ascii="Arial Narrow" w:hAnsi="Arial Narrow" w:cs="Arial"/>
                <w:sz w:val="20"/>
                <w:szCs w:val="20"/>
              </w:rPr>
            </w:pPr>
          </w:p>
        </w:tc>
      </w:tr>
      <w:tr w:rsidR="00F75AB0" w:rsidRPr="00D03FAF" w14:paraId="5326F114" w14:textId="77777777" w:rsidTr="00EA20B3">
        <w:trPr>
          <w:trHeight w:val="210"/>
          <w:tblHeader/>
        </w:trPr>
        <w:tc>
          <w:tcPr>
            <w:tcW w:w="544" w:type="pct"/>
            <w:vMerge/>
            <w:shd w:val="clear" w:color="auto" w:fill="auto"/>
            <w:vAlign w:val="center"/>
          </w:tcPr>
          <w:p w14:paraId="643F457C"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6A5996D0" w14:textId="77777777" w:rsidR="00F75AB0" w:rsidRPr="00485675"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Generar procesos de mejora </w:t>
            </w:r>
            <w:proofErr w:type="gramStart"/>
            <w:r>
              <w:rPr>
                <w:rFonts w:ascii="Arial Narrow" w:hAnsi="Arial Narrow" w:cs="Arial"/>
                <w:sz w:val="20"/>
                <w:szCs w:val="20"/>
              </w:rPr>
              <w:t>continua</w:t>
            </w:r>
            <w:proofErr w:type="gramEnd"/>
            <w:r>
              <w:rPr>
                <w:rFonts w:ascii="Arial Narrow" w:hAnsi="Arial Narrow" w:cs="Arial"/>
                <w:sz w:val="20"/>
                <w:szCs w:val="20"/>
              </w:rPr>
              <w:t xml:space="preserve"> a partir de los ejercicios de evaluación externa a cada proyecto, que permita la subsistencia y fortalecimiento con el cambio de Administración Pública Federal y Estatal en el año 2024. </w:t>
            </w:r>
          </w:p>
        </w:tc>
        <w:tc>
          <w:tcPr>
            <w:tcW w:w="545" w:type="pct"/>
            <w:vMerge/>
            <w:shd w:val="clear" w:color="auto" w:fill="auto"/>
          </w:tcPr>
          <w:p w14:paraId="09FB9191"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130C1FA6" w14:textId="0D7E5A0B" w:rsidR="00F75AB0" w:rsidRPr="00485675" w:rsidRDefault="00F75AB0" w:rsidP="00EA20B3">
            <w:pPr>
              <w:spacing w:line="240" w:lineRule="atLeast"/>
              <w:jc w:val="both"/>
              <w:rPr>
                <w:rFonts w:ascii="Arial Narrow" w:hAnsi="Arial Narrow" w:cs="Arial"/>
                <w:sz w:val="20"/>
                <w:szCs w:val="20"/>
              </w:rPr>
            </w:pPr>
          </w:p>
        </w:tc>
      </w:tr>
      <w:tr w:rsidR="00F75AB0" w:rsidRPr="00D03FAF" w14:paraId="66316852" w14:textId="77777777" w:rsidTr="00EA20B3">
        <w:trPr>
          <w:trHeight w:val="210"/>
          <w:tblHeader/>
        </w:trPr>
        <w:tc>
          <w:tcPr>
            <w:tcW w:w="544" w:type="pct"/>
            <w:shd w:val="clear" w:color="auto" w:fill="auto"/>
            <w:vAlign w:val="center"/>
          </w:tcPr>
          <w:p w14:paraId="17FB7AF0"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25A80788" w14:textId="77777777" w:rsidR="00F75AB0" w:rsidRPr="004E7EB6" w:rsidRDefault="00F75AB0" w:rsidP="00EA20B3">
            <w:pPr>
              <w:spacing w:line="240" w:lineRule="atLeast"/>
              <w:jc w:val="both"/>
              <w:rPr>
                <w:rFonts w:ascii="Arial Narrow" w:hAnsi="Arial Narrow" w:cs="Arial"/>
                <w:b/>
                <w:bCs/>
                <w:sz w:val="20"/>
                <w:szCs w:val="20"/>
              </w:rPr>
            </w:pPr>
            <w:r>
              <w:rPr>
                <w:rFonts w:ascii="Arial Narrow" w:hAnsi="Arial Narrow" w:cs="Arial"/>
                <w:b/>
                <w:bCs/>
                <w:sz w:val="20"/>
                <w:szCs w:val="20"/>
              </w:rPr>
              <w:t>Debilidades</w:t>
            </w:r>
          </w:p>
        </w:tc>
        <w:tc>
          <w:tcPr>
            <w:tcW w:w="545" w:type="pct"/>
            <w:vMerge/>
            <w:shd w:val="clear" w:color="auto" w:fill="auto"/>
          </w:tcPr>
          <w:p w14:paraId="3A35A4AE"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36FB6A7F" w14:textId="7B317328" w:rsidR="00F75AB0" w:rsidRPr="00485675" w:rsidRDefault="00F75AB0" w:rsidP="00EA20B3">
            <w:pPr>
              <w:spacing w:line="240" w:lineRule="atLeast"/>
              <w:jc w:val="both"/>
              <w:rPr>
                <w:rFonts w:ascii="Arial Narrow" w:hAnsi="Arial Narrow" w:cs="Arial"/>
                <w:sz w:val="20"/>
                <w:szCs w:val="20"/>
              </w:rPr>
            </w:pPr>
          </w:p>
        </w:tc>
      </w:tr>
      <w:tr w:rsidR="00F75AB0" w:rsidRPr="00D03FAF" w14:paraId="096F6F23" w14:textId="77777777" w:rsidTr="00EA20B3">
        <w:trPr>
          <w:trHeight w:val="210"/>
          <w:tblHeader/>
        </w:trPr>
        <w:tc>
          <w:tcPr>
            <w:tcW w:w="544" w:type="pct"/>
            <w:shd w:val="clear" w:color="auto" w:fill="auto"/>
            <w:vAlign w:val="center"/>
          </w:tcPr>
          <w:p w14:paraId="107BF7FF"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7EE59BD1"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No se cuenta con información documental que permita conocer las características socioeconómicas de los solicitantes de apoyos mediante los proyectos.</w:t>
            </w:r>
          </w:p>
        </w:tc>
        <w:tc>
          <w:tcPr>
            <w:tcW w:w="545" w:type="pct"/>
            <w:vMerge/>
            <w:shd w:val="clear" w:color="auto" w:fill="auto"/>
          </w:tcPr>
          <w:p w14:paraId="4997AB3E"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79AD53A9" w14:textId="2B33F19A" w:rsidR="00F75AB0" w:rsidRPr="00485675" w:rsidRDefault="00F75AB0" w:rsidP="00EA20B3">
            <w:pPr>
              <w:spacing w:line="240" w:lineRule="atLeast"/>
              <w:jc w:val="both"/>
              <w:rPr>
                <w:rFonts w:ascii="Arial Narrow" w:hAnsi="Arial Narrow" w:cs="Arial"/>
                <w:sz w:val="20"/>
                <w:szCs w:val="20"/>
              </w:rPr>
            </w:pPr>
          </w:p>
        </w:tc>
      </w:tr>
      <w:tr w:rsidR="00F75AB0" w:rsidRPr="00D03FAF" w14:paraId="6CBA82B3" w14:textId="77777777" w:rsidTr="00EA20B3">
        <w:trPr>
          <w:trHeight w:val="210"/>
          <w:tblHeader/>
        </w:trPr>
        <w:tc>
          <w:tcPr>
            <w:tcW w:w="544" w:type="pct"/>
            <w:shd w:val="clear" w:color="auto" w:fill="auto"/>
            <w:vAlign w:val="center"/>
          </w:tcPr>
          <w:p w14:paraId="13074532"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18F63A7A" w14:textId="53039EF2"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La mayoría de los proyectos evaluados no contemplan en sus manuales de </w:t>
            </w:r>
            <w:r w:rsidRPr="00747EBF">
              <w:rPr>
                <w:rFonts w:ascii="Arial Narrow" w:hAnsi="Arial Narrow" w:cs="Arial"/>
                <w:sz w:val="20"/>
                <w:szCs w:val="20"/>
              </w:rPr>
              <w:t xml:space="preserve">procedimientos </w:t>
            </w:r>
            <w:r>
              <w:rPr>
                <w:rFonts w:ascii="Arial Narrow" w:hAnsi="Arial Narrow" w:cs="Arial"/>
                <w:sz w:val="20"/>
                <w:szCs w:val="20"/>
              </w:rPr>
              <w:t xml:space="preserve">criterios para la selección de beneficiarios; los que </w:t>
            </w:r>
            <w:proofErr w:type="spellStart"/>
            <w:r>
              <w:rPr>
                <w:rFonts w:ascii="Arial Narrow" w:hAnsi="Arial Narrow" w:cs="Arial"/>
                <w:sz w:val="20"/>
                <w:szCs w:val="20"/>
              </w:rPr>
              <w:t>si</w:t>
            </w:r>
            <w:proofErr w:type="spellEnd"/>
            <w:r>
              <w:rPr>
                <w:rFonts w:ascii="Arial Narrow" w:hAnsi="Arial Narrow" w:cs="Arial"/>
                <w:sz w:val="20"/>
                <w:szCs w:val="20"/>
              </w:rPr>
              <w:t xml:space="preserve"> lo tienen no se encuentran estandarizados ni sistematizados, pero si son difundidos públicamente mediante convocatorias. Cabe destacar </w:t>
            </w:r>
            <w:r w:rsidR="004023B3">
              <w:rPr>
                <w:rFonts w:ascii="Arial Narrow" w:hAnsi="Arial Narrow" w:cs="Arial"/>
                <w:sz w:val="20"/>
                <w:szCs w:val="20"/>
              </w:rPr>
              <w:t>que,</w:t>
            </w:r>
            <w:r>
              <w:rPr>
                <w:rFonts w:ascii="Arial Narrow" w:hAnsi="Arial Narrow" w:cs="Arial"/>
                <w:sz w:val="20"/>
                <w:szCs w:val="20"/>
              </w:rPr>
              <w:t xml:space="preserve"> dadas las características de los proyectos y la problemática específica a atender, no todos requieren procedimientos estandarizados para la selección de beneficiarios.</w:t>
            </w:r>
          </w:p>
        </w:tc>
        <w:tc>
          <w:tcPr>
            <w:tcW w:w="545" w:type="pct"/>
            <w:vMerge/>
            <w:shd w:val="clear" w:color="auto" w:fill="auto"/>
          </w:tcPr>
          <w:p w14:paraId="392E0D59"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36C2DD8F" w14:textId="77777777" w:rsidR="00F75AB0" w:rsidRPr="00485675" w:rsidRDefault="00F75AB0" w:rsidP="00EA20B3">
            <w:pPr>
              <w:spacing w:line="240" w:lineRule="atLeast"/>
              <w:jc w:val="both"/>
              <w:rPr>
                <w:rFonts w:ascii="Arial Narrow" w:hAnsi="Arial Narrow" w:cs="Arial"/>
                <w:sz w:val="20"/>
                <w:szCs w:val="20"/>
              </w:rPr>
            </w:pPr>
          </w:p>
        </w:tc>
      </w:tr>
      <w:tr w:rsidR="00F75AB0" w:rsidRPr="00D03FAF" w14:paraId="173995C0" w14:textId="77777777" w:rsidTr="00EA20B3">
        <w:trPr>
          <w:trHeight w:val="210"/>
          <w:tblHeader/>
        </w:trPr>
        <w:tc>
          <w:tcPr>
            <w:tcW w:w="544" w:type="pct"/>
            <w:shd w:val="clear" w:color="auto" w:fill="auto"/>
            <w:vAlign w:val="center"/>
          </w:tcPr>
          <w:p w14:paraId="4A34FF5E"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6E359A2E"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 xml:space="preserve">Los proyectos evaluados no cuentan con </w:t>
            </w:r>
            <w:r w:rsidRPr="003763FA">
              <w:rPr>
                <w:rFonts w:ascii="Arial Narrow" w:hAnsi="Arial Narrow" w:cs="Arial"/>
                <w:sz w:val="20"/>
                <w:szCs w:val="20"/>
              </w:rPr>
              <w:t>mecanismos documentados</w:t>
            </w:r>
            <w:r>
              <w:rPr>
                <w:rFonts w:ascii="Arial Narrow" w:hAnsi="Arial Narrow" w:cs="Arial"/>
                <w:sz w:val="20"/>
                <w:szCs w:val="20"/>
              </w:rPr>
              <w:t xml:space="preserve"> fiables</w:t>
            </w:r>
            <w:r w:rsidRPr="003763FA">
              <w:rPr>
                <w:rFonts w:ascii="Arial Narrow" w:hAnsi="Arial Narrow" w:cs="Arial"/>
                <w:sz w:val="20"/>
                <w:szCs w:val="20"/>
              </w:rPr>
              <w:t xml:space="preserve"> para verificar el procedimiento de entrega de apoyos a beneficiarios</w:t>
            </w:r>
            <w:r>
              <w:rPr>
                <w:rFonts w:ascii="Arial Narrow" w:hAnsi="Arial Narrow" w:cs="Arial"/>
                <w:sz w:val="20"/>
                <w:szCs w:val="20"/>
              </w:rPr>
              <w:t xml:space="preserve">. La documentación presentada no permite tener la certeza </w:t>
            </w:r>
            <w:r w:rsidRPr="000466F5">
              <w:rPr>
                <w:rFonts w:ascii="Arial Narrow" w:hAnsi="Arial Narrow" w:cs="Arial"/>
                <w:sz w:val="20"/>
                <w:szCs w:val="20"/>
              </w:rPr>
              <w:t>si los apoyos a entregar son acordes a lo establecido en los documentos normativos del fondo</w:t>
            </w:r>
            <w:r>
              <w:rPr>
                <w:rFonts w:ascii="Arial Narrow" w:hAnsi="Arial Narrow" w:cs="Arial"/>
                <w:sz w:val="20"/>
                <w:szCs w:val="20"/>
              </w:rPr>
              <w:t xml:space="preserve"> y no están sistematizados.</w:t>
            </w:r>
          </w:p>
        </w:tc>
        <w:tc>
          <w:tcPr>
            <w:tcW w:w="545" w:type="pct"/>
            <w:shd w:val="clear" w:color="auto" w:fill="auto"/>
          </w:tcPr>
          <w:p w14:paraId="1968B92B"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6194742C" w14:textId="77777777" w:rsidR="00F75AB0" w:rsidRPr="00485675" w:rsidRDefault="00F75AB0" w:rsidP="00EA20B3">
            <w:pPr>
              <w:spacing w:line="240" w:lineRule="atLeast"/>
              <w:jc w:val="both"/>
              <w:rPr>
                <w:rFonts w:ascii="Arial Narrow" w:hAnsi="Arial Narrow" w:cs="Arial"/>
                <w:sz w:val="20"/>
                <w:szCs w:val="20"/>
              </w:rPr>
            </w:pPr>
          </w:p>
        </w:tc>
      </w:tr>
      <w:tr w:rsidR="00F75AB0" w:rsidRPr="00D03FAF" w14:paraId="47B65A70" w14:textId="77777777" w:rsidTr="00EA20B3">
        <w:trPr>
          <w:trHeight w:val="210"/>
          <w:tblHeader/>
        </w:trPr>
        <w:tc>
          <w:tcPr>
            <w:tcW w:w="544" w:type="pct"/>
            <w:shd w:val="clear" w:color="auto" w:fill="auto"/>
            <w:vAlign w:val="center"/>
          </w:tcPr>
          <w:p w14:paraId="1732B175"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0ECE8CA8"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Los recursos económicos para la operación de los proyectos evaluados no son ministrados en los tiempos establecidos en los documentos de planeación, lo cual ocasiona retrasos en la ejecución de estos.</w:t>
            </w:r>
          </w:p>
        </w:tc>
        <w:tc>
          <w:tcPr>
            <w:tcW w:w="545" w:type="pct"/>
            <w:shd w:val="clear" w:color="auto" w:fill="auto"/>
          </w:tcPr>
          <w:p w14:paraId="24F6B085"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26DEAD98" w14:textId="77777777" w:rsidR="00F75AB0" w:rsidRPr="00485675" w:rsidRDefault="00F75AB0" w:rsidP="00EA20B3">
            <w:pPr>
              <w:spacing w:line="240" w:lineRule="atLeast"/>
              <w:jc w:val="both"/>
              <w:rPr>
                <w:rFonts w:ascii="Arial Narrow" w:hAnsi="Arial Narrow" w:cs="Arial"/>
                <w:sz w:val="20"/>
                <w:szCs w:val="20"/>
              </w:rPr>
            </w:pPr>
          </w:p>
        </w:tc>
      </w:tr>
      <w:tr w:rsidR="00F75AB0" w:rsidRPr="00D03FAF" w14:paraId="2F936E1E" w14:textId="77777777" w:rsidTr="00EA20B3">
        <w:trPr>
          <w:trHeight w:val="210"/>
          <w:tblHeader/>
        </w:trPr>
        <w:tc>
          <w:tcPr>
            <w:tcW w:w="544" w:type="pct"/>
            <w:shd w:val="clear" w:color="auto" w:fill="auto"/>
            <w:vAlign w:val="center"/>
          </w:tcPr>
          <w:p w14:paraId="39B859B3"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7055E7CA"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La mayoría de los proyectos evaluados no cuentan con aplicaciones informáticas o sistemas de información en línea que permitan registrar y resguardar información de las características de los proyectos, beneficiarios, mecanismos de seguimiento y evaluación; así como generar reportes.</w:t>
            </w:r>
          </w:p>
        </w:tc>
        <w:tc>
          <w:tcPr>
            <w:tcW w:w="545" w:type="pct"/>
            <w:shd w:val="clear" w:color="auto" w:fill="auto"/>
          </w:tcPr>
          <w:p w14:paraId="2AAA2054"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5BA6F860" w14:textId="77777777" w:rsidR="00F75AB0" w:rsidRPr="00485675" w:rsidRDefault="00F75AB0" w:rsidP="00EA20B3">
            <w:pPr>
              <w:spacing w:line="240" w:lineRule="atLeast"/>
              <w:jc w:val="both"/>
              <w:rPr>
                <w:rFonts w:ascii="Arial Narrow" w:hAnsi="Arial Narrow" w:cs="Arial"/>
                <w:sz w:val="20"/>
                <w:szCs w:val="20"/>
              </w:rPr>
            </w:pPr>
          </w:p>
        </w:tc>
      </w:tr>
      <w:tr w:rsidR="00F75AB0" w:rsidRPr="00D03FAF" w14:paraId="05C45FB6" w14:textId="77777777" w:rsidTr="00EA20B3">
        <w:trPr>
          <w:trHeight w:val="210"/>
          <w:tblHeader/>
        </w:trPr>
        <w:tc>
          <w:tcPr>
            <w:tcW w:w="544" w:type="pct"/>
            <w:shd w:val="clear" w:color="auto" w:fill="auto"/>
            <w:vAlign w:val="center"/>
          </w:tcPr>
          <w:p w14:paraId="45F43650" w14:textId="77777777" w:rsidR="00F75AB0" w:rsidRPr="00F0470F" w:rsidRDefault="00F75AB0" w:rsidP="00EA20B3">
            <w:pPr>
              <w:spacing w:line="240" w:lineRule="atLeast"/>
              <w:rPr>
                <w:rFonts w:ascii="Arial Narrow" w:hAnsi="Arial Narrow" w:cs="Arial"/>
                <w:sz w:val="20"/>
                <w:szCs w:val="20"/>
              </w:rPr>
            </w:pPr>
          </w:p>
        </w:tc>
        <w:tc>
          <w:tcPr>
            <w:tcW w:w="2345" w:type="pct"/>
            <w:shd w:val="clear" w:color="auto" w:fill="auto"/>
            <w:noWrap/>
          </w:tcPr>
          <w:p w14:paraId="44D4647E" w14:textId="77777777" w:rsidR="00F75AB0" w:rsidRPr="00180C1A" w:rsidRDefault="00F75AB0" w:rsidP="00EA20B3">
            <w:pPr>
              <w:spacing w:line="240" w:lineRule="atLeast"/>
              <w:jc w:val="both"/>
              <w:rPr>
                <w:rFonts w:ascii="Arial Narrow" w:hAnsi="Arial Narrow" w:cs="Arial"/>
                <w:b/>
                <w:bCs/>
                <w:sz w:val="20"/>
                <w:szCs w:val="20"/>
              </w:rPr>
            </w:pPr>
            <w:r>
              <w:rPr>
                <w:rFonts w:ascii="Arial Narrow" w:hAnsi="Arial Narrow" w:cs="Arial"/>
                <w:b/>
                <w:bCs/>
                <w:sz w:val="20"/>
                <w:szCs w:val="20"/>
              </w:rPr>
              <w:t>Amenazas</w:t>
            </w:r>
          </w:p>
        </w:tc>
        <w:tc>
          <w:tcPr>
            <w:tcW w:w="545" w:type="pct"/>
            <w:shd w:val="clear" w:color="auto" w:fill="auto"/>
          </w:tcPr>
          <w:p w14:paraId="23200FEA"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shd w:val="clear" w:color="auto" w:fill="auto"/>
            <w:noWrap/>
          </w:tcPr>
          <w:p w14:paraId="200F4B31" w14:textId="77777777" w:rsidR="00F75AB0" w:rsidRPr="00485675" w:rsidRDefault="00F75AB0" w:rsidP="00EA20B3">
            <w:pPr>
              <w:spacing w:line="240" w:lineRule="atLeast"/>
              <w:jc w:val="both"/>
              <w:rPr>
                <w:rFonts w:ascii="Arial Narrow" w:hAnsi="Arial Narrow" w:cs="Arial"/>
                <w:sz w:val="20"/>
                <w:szCs w:val="20"/>
              </w:rPr>
            </w:pPr>
          </w:p>
        </w:tc>
      </w:tr>
      <w:tr w:rsidR="00F75AB0" w:rsidRPr="00D03FAF" w14:paraId="40219BFA" w14:textId="77777777" w:rsidTr="00EA20B3">
        <w:trPr>
          <w:trHeight w:val="210"/>
          <w:tblHeader/>
        </w:trPr>
        <w:tc>
          <w:tcPr>
            <w:tcW w:w="544" w:type="pct"/>
            <w:shd w:val="clear" w:color="auto" w:fill="auto"/>
            <w:vAlign w:val="center"/>
          </w:tcPr>
          <w:p w14:paraId="5998727A" w14:textId="77777777" w:rsidR="00F75AB0" w:rsidRPr="00F0470F" w:rsidRDefault="00F75AB0" w:rsidP="00EA20B3">
            <w:pPr>
              <w:spacing w:line="240" w:lineRule="atLeast"/>
              <w:rPr>
                <w:rFonts w:ascii="Arial Narrow" w:hAnsi="Arial Narrow" w:cs="Arial"/>
                <w:sz w:val="20"/>
                <w:szCs w:val="20"/>
              </w:rPr>
            </w:pPr>
          </w:p>
        </w:tc>
        <w:tc>
          <w:tcPr>
            <w:tcW w:w="2345" w:type="pct"/>
            <w:tcBorders>
              <w:bottom w:val="single" w:sz="4" w:space="0" w:color="auto"/>
            </w:tcBorders>
            <w:shd w:val="clear" w:color="auto" w:fill="auto"/>
            <w:noWrap/>
          </w:tcPr>
          <w:p w14:paraId="486C9659" w14:textId="77777777" w:rsidR="00F75AB0" w:rsidRDefault="00F75AB0" w:rsidP="00EA20B3">
            <w:pPr>
              <w:spacing w:line="240" w:lineRule="atLeast"/>
              <w:jc w:val="both"/>
              <w:rPr>
                <w:rFonts w:ascii="Arial Narrow" w:hAnsi="Arial Narrow" w:cs="Arial"/>
                <w:sz w:val="20"/>
                <w:szCs w:val="20"/>
              </w:rPr>
            </w:pPr>
            <w:r>
              <w:rPr>
                <w:rFonts w:ascii="Arial Narrow" w:hAnsi="Arial Narrow" w:cs="Arial"/>
                <w:sz w:val="20"/>
                <w:szCs w:val="20"/>
              </w:rPr>
              <w:t>Retrasos o disminución de la ministración de recursos económicos para la operación de los proyectos por parte de la Federación y el Estado, lo cual pondría en riesgo la ejecución de las acciones de los proyectos.</w:t>
            </w:r>
          </w:p>
        </w:tc>
        <w:tc>
          <w:tcPr>
            <w:tcW w:w="545" w:type="pct"/>
            <w:shd w:val="clear" w:color="auto" w:fill="auto"/>
          </w:tcPr>
          <w:p w14:paraId="08D0C0FB" w14:textId="77777777" w:rsidR="00F75AB0" w:rsidRPr="00485675" w:rsidRDefault="00F75AB0" w:rsidP="00EA20B3">
            <w:pPr>
              <w:spacing w:line="240" w:lineRule="atLeast"/>
              <w:jc w:val="both"/>
              <w:rPr>
                <w:rFonts w:ascii="Arial Narrow" w:hAnsi="Arial Narrow" w:cs="Arial"/>
                <w:sz w:val="20"/>
                <w:szCs w:val="20"/>
              </w:rPr>
            </w:pPr>
          </w:p>
        </w:tc>
        <w:tc>
          <w:tcPr>
            <w:tcW w:w="1566" w:type="pct"/>
            <w:vMerge/>
            <w:tcBorders>
              <w:bottom w:val="single" w:sz="4" w:space="0" w:color="auto"/>
            </w:tcBorders>
            <w:shd w:val="clear" w:color="auto" w:fill="auto"/>
            <w:noWrap/>
          </w:tcPr>
          <w:p w14:paraId="4B881F32" w14:textId="77777777" w:rsidR="00F75AB0" w:rsidRPr="00485675" w:rsidRDefault="00F75AB0" w:rsidP="00EA20B3">
            <w:pPr>
              <w:spacing w:line="240" w:lineRule="atLeast"/>
              <w:jc w:val="both"/>
              <w:rPr>
                <w:rFonts w:ascii="Arial Narrow" w:hAnsi="Arial Narrow" w:cs="Arial"/>
                <w:sz w:val="20"/>
                <w:szCs w:val="20"/>
              </w:rPr>
            </w:pPr>
          </w:p>
        </w:tc>
      </w:tr>
    </w:tbl>
    <w:p w14:paraId="6469A55A" w14:textId="77777777" w:rsidR="00E20277" w:rsidRDefault="00E20277" w:rsidP="00E20277"/>
    <w:p w14:paraId="43F95E3D" w14:textId="77777777" w:rsidR="00E20277" w:rsidRDefault="00E20277" w:rsidP="00E20277"/>
    <w:p w14:paraId="50A11D41" w14:textId="77777777" w:rsidR="00E20277" w:rsidRDefault="00E20277" w:rsidP="00E20277"/>
    <w:p w14:paraId="4FEC314F" w14:textId="77777777" w:rsidR="00E20277" w:rsidRDefault="00E20277" w:rsidP="00E20277"/>
    <w:p w14:paraId="332C96B7" w14:textId="77777777" w:rsidR="00E20277" w:rsidRDefault="00E20277" w:rsidP="00E20277">
      <w:r>
        <w:br w:type="page"/>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1361"/>
        <w:gridCol w:w="5864"/>
        <w:gridCol w:w="1363"/>
        <w:gridCol w:w="3916"/>
      </w:tblGrid>
      <w:tr w:rsidR="00E20277" w:rsidRPr="00D03FAF" w14:paraId="2AE705E4" w14:textId="77777777" w:rsidTr="00EA20B3">
        <w:trPr>
          <w:trHeight w:val="748"/>
          <w:tblHeader/>
        </w:trPr>
        <w:tc>
          <w:tcPr>
            <w:tcW w:w="544" w:type="pct"/>
            <w:shd w:val="clear" w:color="auto" w:fill="D9D9D9" w:themeFill="background1" w:themeFillShade="D9"/>
            <w:vAlign w:val="center"/>
          </w:tcPr>
          <w:p w14:paraId="509EBD5A" w14:textId="77777777" w:rsidR="00E20277" w:rsidRPr="00D03FAF" w:rsidRDefault="00E20277" w:rsidP="00EA20B3">
            <w:pPr>
              <w:spacing w:line="240" w:lineRule="atLeast"/>
              <w:rPr>
                <w:rFonts w:ascii="Arial Narrow" w:hAnsi="Arial Narrow" w:cs="Arial"/>
                <w:b/>
                <w:bCs/>
                <w:sz w:val="20"/>
                <w:szCs w:val="20"/>
              </w:rPr>
            </w:pPr>
            <w:r w:rsidRPr="00D03FAF">
              <w:rPr>
                <w:rFonts w:ascii="Arial Narrow" w:hAnsi="Arial Narrow" w:cs="Arial"/>
                <w:b/>
                <w:bCs/>
                <w:sz w:val="20"/>
                <w:szCs w:val="20"/>
              </w:rPr>
              <w:lastRenderedPageBreak/>
              <w:t>Eje de análisis</w:t>
            </w:r>
          </w:p>
        </w:tc>
        <w:tc>
          <w:tcPr>
            <w:tcW w:w="2345" w:type="pct"/>
            <w:shd w:val="clear" w:color="auto" w:fill="D9D9D9" w:themeFill="background1" w:themeFillShade="D9"/>
            <w:noWrap/>
            <w:vAlign w:val="center"/>
          </w:tcPr>
          <w:p w14:paraId="74D2FB7C"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 xml:space="preserve">Fortaleza y oportunidad/debilidad </w:t>
            </w:r>
          </w:p>
          <w:p w14:paraId="5D06C36C"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o amenaza</w:t>
            </w:r>
          </w:p>
        </w:tc>
        <w:tc>
          <w:tcPr>
            <w:tcW w:w="545" w:type="pct"/>
            <w:shd w:val="clear" w:color="auto" w:fill="D9D9D9" w:themeFill="background1" w:themeFillShade="D9"/>
          </w:tcPr>
          <w:p w14:paraId="6783FE58"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Referencia</w:t>
            </w:r>
          </w:p>
          <w:p w14:paraId="4DC15653"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(pregunta)</w:t>
            </w:r>
          </w:p>
        </w:tc>
        <w:tc>
          <w:tcPr>
            <w:tcW w:w="1566" w:type="pct"/>
            <w:shd w:val="clear" w:color="auto" w:fill="D9D9D9" w:themeFill="background1" w:themeFillShade="D9"/>
            <w:noWrap/>
            <w:vAlign w:val="center"/>
          </w:tcPr>
          <w:p w14:paraId="0D199EA0" w14:textId="77777777" w:rsidR="00E20277" w:rsidRPr="00D03FAF" w:rsidRDefault="00E20277"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Aspectos Susceptibles de Mejora</w:t>
            </w:r>
          </w:p>
        </w:tc>
      </w:tr>
      <w:tr w:rsidR="00E20277" w:rsidRPr="00D03FAF" w14:paraId="4FD01259" w14:textId="77777777" w:rsidTr="00EA20B3">
        <w:trPr>
          <w:trHeight w:val="114"/>
          <w:tblHeader/>
        </w:trPr>
        <w:tc>
          <w:tcPr>
            <w:tcW w:w="544" w:type="pct"/>
            <w:vMerge w:val="restart"/>
            <w:shd w:val="clear" w:color="auto" w:fill="auto"/>
            <w:vAlign w:val="center"/>
          </w:tcPr>
          <w:p w14:paraId="7BD9C448" w14:textId="77777777" w:rsidR="00E20277" w:rsidRPr="00EC221D" w:rsidRDefault="00E20277" w:rsidP="00EA20B3">
            <w:pPr>
              <w:spacing w:line="240" w:lineRule="atLeast"/>
              <w:jc w:val="both"/>
              <w:rPr>
                <w:rFonts w:ascii="Arial Narrow" w:hAnsi="Arial Narrow" w:cs="Arial"/>
                <w:sz w:val="20"/>
                <w:szCs w:val="20"/>
              </w:rPr>
            </w:pPr>
            <w:r w:rsidRPr="00EC221D">
              <w:rPr>
                <w:rFonts w:ascii="Arial Narrow" w:hAnsi="Arial Narrow"/>
                <w:sz w:val="20"/>
                <w:szCs w:val="20"/>
              </w:rPr>
              <w:t>Percepción de la población atendida</w:t>
            </w:r>
          </w:p>
        </w:tc>
        <w:tc>
          <w:tcPr>
            <w:tcW w:w="2345" w:type="pct"/>
            <w:shd w:val="clear" w:color="auto" w:fill="auto"/>
            <w:noWrap/>
            <w:vAlign w:val="center"/>
          </w:tcPr>
          <w:p w14:paraId="6C4BF0CB" w14:textId="77777777" w:rsidR="00E20277" w:rsidRPr="005865FA" w:rsidRDefault="00E20277" w:rsidP="00EA20B3">
            <w:pPr>
              <w:spacing w:line="240" w:lineRule="atLeast"/>
              <w:jc w:val="center"/>
              <w:rPr>
                <w:rFonts w:ascii="Arial Narrow" w:hAnsi="Arial Narrow" w:cs="Arial"/>
                <w:b/>
                <w:bCs/>
                <w:sz w:val="20"/>
                <w:szCs w:val="20"/>
              </w:rPr>
            </w:pPr>
            <w:r w:rsidRPr="005865FA">
              <w:rPr>
                <w:rFonts w:ascii="Arial Narrow" w:hAnsi="Arial Narrow" w:cs="Arial"/>
                <w:b/>
                <w:bCs/>
                <w:sz w:val="20"/>
                <w:szCs w:val="20"/>
              </w:rPr>
              <w:t xml:space="preserve">Debilidad </w:t>
            </w:r>
          </w:p>
        </w:tc>
        <w:tc>
          <w:tcPr>
            <w:tcW w:w="545" w:type="pct"/>
            <w:shd w:val="clear" w:color="auto" w:fill="auto"/>
          </w:tcPr>
          <w:p w14:paraId="386198A7" w14:textId="77777777" w:rsidR="00E20277" w:rsidRPr="00EC221D" w:rsidRDefault="00E20277" w:rsidP="00EA20B3">
            <w:pPr>
              <w:spacing w:line="240" w:lineRule="atLeast"/>
              <w:jc w:val="center"/>
              <w:rPr>
                <w:rFonts w:ascii="Arial Narrow" w:hAnsi="Arial Narrow" w:cs="Arial"/>
                <w:sz w:val="20"/>
                <w:szCs w:val="20"/>
              </w:rPr>
            </w:pPr>
          </w:p>
        </w:tc>
        <w:tc>
          <w:tcPr>
            <w:tcW w:w="1566" w:type="pct"/>
            <w:shd w:val="clear" w:color="auto" w:fill="auto"/>
            <w:noWrap/>
            <w:vAlign w:val="center"/>
          </w:tcPr>
          <w:p w14:paraId="132A10B8" w14:textId="77777777" w:rsidR="00E20277" w:rsidRPr="00EC221D" w:rsidRDefault="00E20277" w:rsidP="00EA20B3">
            <w:pPr>
              <w:spacing w:line="240" w:lineRule="atLeast"/>
              <w:jc w:val="center"/>
              <w:rPr>
                <w:rFonts w:ascii="Arial Narrow" w:hAnsi="Arial Narrow" w:cs="Arial"/>
                <w:sz w:val="20"/>
                <w:szCs w:val="20"/>
              </w:rPr>
            </w:pPr>
          </w:p>
        </w:tc>
      </w:tr>
      <w:tr w:rsidR="00E20277" w:rsidRPr="00D03FAF" w14:paraId="11F4FCE1" w14:textId="77777777" w:rsidTr="00EA20B3">
        <w:trPr>
          <w:trHeight w:val="114"/>
          <w:tblHeader/>
        </w:trPr>
        <w:tc>
          <w:tcPr>
            <w:tcW w:w="544" w:type="pct"/>
            <w:vMerge/>
            <w:shd w:val="clear" w:color="auto" w:fill="auto"/>
            <w:vAlign w:val="center"/>
          </w:tcPr>
          <w:p w14:paraId="7C5CC050" w14:textId="77777777" w:rsidR="00E20277" w:rsidRPr="00EC221D" w:rsidRDefault="00E20277" w:rsidP="00EA20B3">
            <w:pPr>
              <w:spacing w:line="240" w:lineRule="atLeast"/>
              <w:jc w:val="both"/>
              <w:rPr>
                <w:rFonts w:ascii="Arial Narrow" w:hAnsi="Arial Narrow"/>
                <w:sz w:val="20"/>
                <w:szCs w:val="20"/>
              </w:rPr>
            </w:pPr>
          </w:p>
        </w:tc>
        <w:tc>
          <w:tcPr>
            <w:tcW w:w="2345" w:type="pct"/>
            <w:shd w:val="clear" w:color="auto" w:fill="auto"/>
            <w:noWrap/>
            <w:vAlign w:val="center"/>
          </w:tcPr>
          <w:p w14:paraId="0D4AB10E" w14:textId="56509720" w:rsidR="00E20277" w:rsidRPr="005865FA" w:rsidRDefault="00E20277" w:rsidP="00EA20B3">
            <w:pPr>
              <w:spacing w:line="240" w:lineRule="atLeast"/>
              <w:jc w:val="both"/>
              <w:rPr>
                <w:rFonts w:ascii="Arial Narrow" w:hAnsi="Arial Narrow" w:cs="Arial"/>
                <w:b/>
                <w:bCs/>
                <w:sz w:val="20"/>
                <w:szCs w:val="20"/>
              </w:rPr>
            </w:pPr>
            <w:r w:rsidRPr="00D05409">
              <w:rPr>
                <w:rFonts w:ascii="Arial Narrow" w:hAnsi="Arial Narrow" w:cs="Arial"/>
                <w:sz w:val="20"/>
              </w:rPr>
              <w:t>No existen instrumentos para medir el grado de satisfacción de la población atendida por el FONE</w:t>
            </w:r>
            <w:r w:rsidR="00953959">
              <w:rPr>
                <w:rFonts w:ascii="Arial Narrow" w:hAnsi="Arial Narrow" w:cs="Arial"/>
                <w:sz w:val="20"/>
              </w:rPr>
              <w:t xml:space="preserve"> y los proyectos con </w:t>
            </w:r>
            <w:r w:rsidR="00953959">
              <w:rPr>
                <w:rFonts w:ascii="Arial Narrow" w:hAnsi="Arial Narrow" w:cs="Arial"/>
                <w:sz w:val="20"/>
                <w:szCs w:val="20"/>
              </w:rPr>
              <w:t>financiamiento estatal</w:t>
            </w:r>
          </w:p>
        </w:tc>
        <w:tc>
          <w:tcPr>
            <w:tcW w:w="545" w:type="pct"/>
            <w:shd w:val="clear" w:color="auto" w:fill="auto"/>
          </w:tcPr>
          <w:p w14:paraId="05772075" w14:textId="77777777" w:rsidR="00E20277" w:rsidRPr="00EC221D" w:rsidRDefault="00E20277" w:rsidP="00EA20B3">
            <w:pPr>
              <w:spacing w:line="240" w:lineRule="atLeast"/>
              <w:jc w:val="center"/>
              <w:rPr>
                <w:rFonts w:ascii="Arial Narrow" w:hAnsi="Arial Narrow" w:cs="Arial"/>
                <w:sz w:val="20"/>
                <w:szCs w:val="20"/>
              </w:rPr>
            </w:pPr>
            <w:r>
              <w:rPr>
                <w:rFonts w:ascii="Arial Narrow" w:hAnsi="Arial Narrow" w:cs="Arial"/>
                <w:sz w:val="20"/>
                <w:szCs w:val="20"/>
              </w:rPr>
              <w:t>43</w:t>
            </w:r>
          </w:p>
        </w:tc>
        <w:tc>
          <w:tcPr>
            <w:tcW w:w="1566" w:type="pct"/>
            <w:noWrap/>
          </w:tcPr>
          <w:p w14:paraId="4624EF16" w14:textId="7A9E73A1" w:rsidR="00E20277" w:rsidRPr="00933F74" w:rsidRDefault="00E20277" w:rsidP="00EA20B3">
            <w:pPr>
              <w:spacing w:line="240" w:lineRule="atLeast"/>
              <w:jc w:val="both"/>
              <w:rPr>
                <w:rFonts w:ascii="Arial Narrow" w:hAnsi="Arial Narrow" w:cs="Arial"/>
                <w:sz w:val="20"/>
                <w:szCs w:val="20"/>
              </w:rPr>
            </w:pPr>
            <w:r w:rsidRPr="00933F74">
              <w:rPr>
                <w:rFonts w:ascii="Arial Narrow" w:hAnsi="Arial Narrow"/>
                <w:sz w:val="20"/>
                <w:szCs w:val="20"/>
              </w:rPr>
              <w:t xml:space="preserve">Se recomienda ampliamente diseñar y aplicar mecanismo e instrumento de medición del grado de satisfacción de la población atendida </w:t>
            </w:r>
            <w:r>
              <w:rPr>
                <w:rFonts w:ascii="Arial Narrow" w:hAnsi="Arial Narrow"/>
                <w:sz w:val="20"/>
                <w:szCs w:val="20"/>
              </w:rPr>
              <w:t xml:space="preserve">de los </w:t>
            </w:r>
            <w:r w:rsidRPr="00933F74">
              <w:rPr>
                <w:rFonts w:ascii="Arial Narrow" w:hAnsi="Arial Narrow"/>
                <w:sz w:val="20"/>
                <w:szCs w:val="20"/>
              </w:rPr>
              <w:t>diferentes proyectos con recursos FONE</w:t>
            </w:r>
            <w:r w:rsidR="00953959">
              <w:rPr>
                <w:rFonts w:ascii="Arial Narrow" w:hAnsi="Arial Narrow" w:cs="Arial"/>
                <w:sz w:val="20"/>
                <w:szCs w:val="20"/>
              </w:rPr>
              <w:t xml:space="preserve"> y financiamiento estatal</w:t>
            </w:r>
            <w:r w:rsidRPr="00933F74">
              <w:rPr>
                <w:rFonts w:ascii="Arial Narrow" w:hAnsi="Arial Narrow"/>
                <w:sz w:val="20"/>
                <w:szCs w:val="20"/>
              </w:rPr>
              <w:t xml:space="preserve">. </w:t>
            </w:r>
          </w:p>
        </w:tc>
      </w:tr>
    </w:tbl>
    <w:p w14:paraId="7E960E10" w14:textId="77777777" w:rsidR="00E20277" w:rsidRDefault="00E20277" w:rsidP="00E20277"/>
    <w:p w14:paraId="5DA68335" w14:textId="77777777" w:rsidR="00E20277" w:rsidRDefault="00E20277" w:rsidP="00E20277"/>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1361"/>
        <w:gridCol w:w="5864"/>
        <w:gridCol w:w="1363"/>
        <w:gridCol w:w="3916"/>
      </w:tblGrid>
      <w:tr w:rsidR="00BE23FD" w:rsidRPr="00D03FAF" w14:paraId="60950E18" w14:textId="77777777" w:rsidTr="00EA20B3">
        <w:trPr>
          <w:trHeight w:val="748"/>
          <w:tblHeader/>
        </w:trPr>
        <w:tc>
          <w:tcPr>
            <w:tcW w:w="544" w:type="pct"/>
            <w:shd w:val="clear" w:color="auto" w:fill="D9D9D9" w:themeFill="background1" w:themeFillShade="D9"/>
            <w:vAlign w:val="center"/>
          </w:tcPr>
          <w:p w14:paraId="67B94277" w14:textId="77777777" w:rsidR="00BE23FD" w:rsidRPr="00D03FAF" w:rsidRDefault="00BE23FD" w:rsidP="00EA20B3">
            <w:pPr>
              <w:spacing w:line="240" w:lineRule="atLeast"/>
              <w:rPr>
                <w:rFonts w:ascii="Arial Narrow" w:hAnsi="Arial Narrow" w:cs="Arial"/>
                <w:b/>
                <w:bCs/>
                <w:sz w:val="20"/>
                <w:szCs w:val="20"/>
              </w:rPr>
            </w:pPr>
            <w:r w:rsidRPr="00D03FAF">
              <w:rPr>
                <w:rFonts w:ascii="Arial Narrow" w:hAnsi="Arial Narrow" w:cs="Arial"/>
                <w:b/>
                <w:bCs/>
                <w:sz w:val="20"/>
                <w:szCs w:val="20"/>
              </w:rPr>
              <w:t>Eje de análisis</w:t>
            </w:r>
          </w:p>
        </w:tc>
        <w:tc>
          <w:tcPr>
            <w:tcW w:w="2345" w:type="pct"/>
            <w:shd w:val="clear" w:color="auto" w:fill="D9D9D9" w:themeFill="background1" w:themeFillShade="D9"/>
            <w:noWrap/>
            <w:vAlign w:val="center"/>
          </w:tcPr>
          <w:p w14:paraId="4937CBE9" w14:textId="77777777" w:rsidR="00BE23FD" w:rsidRPr="00D03FAF" w:rsidRDefault="00BE23FD"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 xml:space="preserve">Fortaleza y oportunidad/debilidad </w:t>
            </w:r>
          </w:p>
          <w:p w14:paraId="7C968D12" w14:textId="77777777" w:rsidR="00BE23FD" w:rsidRPr="00D03FAF" w:rsidRDefault="00BE23FD"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o amenaza</w:t>
            </w:r>
          </w:p>
        </w:tc>
        <w:tc>
          <w:tcPr>
            <w:tcW w:w="545" w:type="pct"/>
            <w:shd w:val="clear" w:color="auto" w:fill="D9D9D9" w:themeFill="background1" w:themeFillShade="D9"/>
          </w:tcPr>
          <w:p w14:paraId="36AEED2A" w14:textId="77777777" w:rsidR="00BE23FD" w:rsidRPr="00D03FAF" w:rsidRDefault="00BE23FD"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Referencia</w:t>
            </w:r>
          </w:p>
          <w:p w14:paraId="6FCD4763" w14:textId="77777777" w:rsidR="00BE23FD" w:rsidRPr="00D03FAF" w:rsidRDefault="00BE23FD"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(pregunta)</w:t>
            </w:r>
          </w:p>
        </w:tc>
        <w:tc>
          <w:tcPr>
            <w:tcW w:w="1566" w:type="pct"/>
            <w:shd w:val="clear" w:color="auto" w:fill="D9D9D9" w:themeFill="background1" w:themeFillShade="D9"/>
            <w:noWrap/>
            <w:vAlign w:val="center"/>
          </w:tcPr>
          <w:p w14:paraId="313886B8" w14:textId="77777777" w:rsidR="00BE23FD" w:rsidRPr="00D03FAF" w:rsidRDefault="00BE23FD" w:rsidP="00EA20B3">
            <w:pPr>
              <w:spacing w:line="240" w:lineRule="atLeast"/>
              <w:jc w:val="center"/>
              <w:rPr>
                <w:rFonts w:ascii="Arial Narrow" w:hAnsi="Arial Narrow" w:cs="Arial"/>
                <w:b/>
                <w:bCs/>
                <w:sz w:val="20"/>
                <w:szCs w:val="20"/>
              </w:rPr>
            </w:pPr>
            <w:r w:rsidRPr="00D03FAF">
              <w:rPr>
                <w:rFonts w:ascii="Arial Narrow" w:hAnsi="Arial Narrow" w:cs="Arial"/>
                <w:b/>
                <w:bCs/>
                <w:sz w:val="20"/>
                <w:szCs w:val="20"/>
              </w:rPr>
              <w:t>Aspectos Susceptibles de Mejora</w:t>
            </w:r>
          </w:p>
        </w:tc>
      </w:tr>
      <w:tr w:rsidR="00BE23FD" w:rsidRPr="00D03FAF" w14:paraId="55D444BC" w14:textId="77777777" w:rsidTr="00EA20B3">
        <w:trPr>
          <w:trHeight w:val="244"/>
          <w:tblHeader/>
        </w:trPr>
        <w:tc>
          <w:tcPr>
            <w:tcW w:w="544" w:type="pct"/>
            <w:vMerge w:val="restart"/>
            <w:shd w:val="clear" w:color="auto" w:fill="auto"/>
            <w:vAlign w:val="center"/>
          </w:tcPr>
          <w:p w14:paraId="514A92F9" w14:textId="77777777" w:rsidR="00BE23FD" w:rsidRPr="00B01A6E" w:rsidRDefault="00BE23FD" w:rsidP="00EA20B3">
            <w:pPr>
              <w:spacing w:line="240" w:lineRule="atLeast"/>
              <w:jc w:val="both"/>
              <w:rPr>
                <w:rFonts w:ascii="Arial Narrow" w:hAnsi="Arial Narrow" w:cs="Arial"/>
                <w:sz w:val="20"/>
                <w:szCs w:val="20"/>
              </w:rPr>
            </w:pPr>
            <w:r w:rsidRPr="00B01A6E">
              <w:rPr>
                <w:rFonts w:ascii="Arial Narrow" w:hAnsi="Arial Narrow"/>
                <w:sz w:val="20"/>
                <w:szCs w:val="20"/>
              </w:rPr>
              <w:t>Medición de resultados</w:t>
            </w:r>
          </w:p>
        </w:tc>
        <w:tc>
          <w:tcPr>
            <w:tcW w:w="2345" w:type="pct"/>
            <w:shd w:val="clear" w:color="auto" w:fill="auto"/>
            <w:noWrap/>
            <w:vAlign w:val="center"/>
          </w:tcPr>
          <w:p w14:paraId="34F535A5" w14:textId="77777777" w:rsidR="00BE23FD" w:rsidRPr="006B5DE5" w:rsidRDefault="00BE23FD" w:rsidP="00EA20B3">
            <w:pPr>
              <w:spacing w:line="240" w:lineRule="atLeast"/>
              <w:jc w:val="center"/>
              <w:rPr>
                <w:rFonts w:ascii="Arial Narrow" w:hAnsi="Arial Narrow" w:cs="Arial"/>
                <w:b/>
                <w:bCs/>
                <w:sz w:val="20"/>
                <w:szCs w:val="20"/>
              </w:rPr>
            </w:pPr>
            <w:r w:rsidRPr="006B5DE5">
              <w:rPr>
                <w:rFonts w:ascii="Arial Narrow" w:hAnsi="Arial Narrow" w:cs="Arial"/>
                <w:b/>
                <w:bCs/>
                <w:sz w:val="20"/>
                <w:szCs w:val="20"/>
              </w:rPr>
              <w:t>Fortalezas</w:t>
            </w:r>
          </w:p>
        </w:tc>
        <w:tc>
          <w:tcPr>
            <w:tcW w:w="545" w:type="pct"/>
            <w:shd w:val="clear" w:color="auto" w:fill="auto"/>
          </w:tcPr>
          <w:p w14:paraId="3E17D6F4" w14:textId="77777777" w:rsidR="00BE23FD" w:rsidRPr="00B01A6E" w:rsidRDefault="00BE23FD" w:rsidP="00EA20B3">
            <w:pPr>
              <w:spacing w:line="240" w:lineRule="atLeast"/>
              <w:jc w:val="center"/>
              <w:rPr>
                <w:rFonts w:ascii="Arial Narrow" w:hAnsi="Arial Narrow" w:cs="Arial"/>
                <w:sz w:val="20"/>
                <w:szCs w:val="20"/>
              </w:rPr>
            </w:pPr>
          </w:p>
        </w:tc>
        <w:tc>
          <w:tcPr>
            <w:tcW w:w="1566" w:type="pct"/>
            <w:shd w:val="clear" w:color="auto" w:fill="auto"/>
            <w:noWrap/>
            <w:vAlign w:val="center"/>
          </w:tcPr>
          <w:p w14:paraId="339E2A94" w14:textId="77777777" w:rsidR="00BE23FD" w:rsidRPr="00B01A6E" w:rsidRDefault="00BE23FD" w:rsidP="00EA20B3">
            <w:pPr>
              <w:spacing w:line="240" w:lineRule="atLeast"/>
              <w:jc w:val="center"/>
              <w:rPr>
                <w:rFonts w:ascii="Arial Narrow" w:hAnsi="Arial Narrow" w:cs="Arial"/>
                <w:sz w:val="20"/>
                <w:szCs w:val="20"/>
              </w:rPr>
            </w:pPr>
          </w:p>
        </w:tc>
      </w:tr>
      <w:tr w:rsidR="00BE23FD" w:rsidRPr="00D03FAF" w14:paraId="5525D7C5" w14:textId="77777777" w:rsidTr="00EA20B3">
        <w:trPr>
          <w:trHeight w:val="114"/>
          <w:tblHeader/>
        </w:trPr>
        <w:tc>
          <w:tcPr>
            <w:tcW w:w="544" w:type="pct"/>
            <w:vMerge/>
            <w:shd w:val="clear" w:color="auto" w:fill="auto"/>
            <w:vAlign w:val="center"/>
          </w:tcPr>
          <w:p w14:paraId="4B5DB963"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659DE3AE" w14:textId="77777777" w:rsidR="00BE23FD" w:rsidRPr="00B01A6E" w:rsidRDefault="00BE23FD" w:rsidP="00EA20B3">
            <w:pPr>
              <w:spacing w:line="240" w:lineRule="atLeast"/>
              <w:jc w:val="both"/>
              <w:rPr>
                <w:rFonts w:ascii="Arial Narrow" w:hAnsi="Arial Narrow" w:cs="Arial"/>
                <w:sz w:val="20"/>
                <w:szCs w:val="20"/>
              </w:rPr>
            </w:pPr>
            <w:r>
              <w:rPr>
                <w:rFonts w:ascii="Arial Narrow" w:hAnsi="Arial Narrow" w:cs="Arial"/>
                <w:sz w:val="20"/>
                <w:szCs w:val="20"/>
              </w:rPr>
              <w:t>Los proyectos cuentan con mecanismos documentados y sistematizados que permiten realizar el seguimiento y evaluación de los fines, propósitos, componentes, metas e indicadores, los cuales están alienados a la MIR del proyecto</w:t>
            </w:r>
          </w:p>
        </w:tc>
        <w:tc>
          <w:tcPr>
            <w:tcW w:w="545" w:type="pct"/>
            <w:vMerge w:val="restart"/>
            <w:shd w:val="clear" w:color="auto" w:fill="auto"/>
          </w:tcPr>
          <w:p w14:paraId="75346672" w14:textId="77777777" w:rsidR="00BE23FD" w:rsidRPr="00B01A6E" w:rsidRDefault="00BE23FD" w:rsidP="00EA20B3">
            <w:pPr>
              <w:spacing w:line="240" w:lineRule="atLeast"/>
              <w:jc w:val="center"/>
              <w:rPr>
                <w:rFonts w:ascii="Arial Narrow" w:hAnsi="Arial Narrow" w:cs="Arial"/>
                <w:sz w:val="20"/>
                <w:szCs w:val="20"/>
              </w:rPr>
            </w:pPr>
            <w:r w:rsidRPr="00B01A6E">
              <w:rPr>
                <w:rFonts w:ascii="Arial Narrow" w:hAnsi="Arial Narrow" w:cs="Arial"/>
                <w:sz w:val="20"/>
                <w:szCs w:val="20"/>
              </w:rPr>
              <w:t>44-51</w:t>
            </w:r>
          </w:p>
        </w:tc>
        <w:tc>
          <w:tcPr>
            <w:tcW w:w="1566" w:type="pct"/>
            <w:vMerge w:val="restart"/>
            <w:tcBorders>
              <w:top w:val="none" w:sz="6" w:space="0" w:color="auto"/>
            </w:tcBorders>
            <w:noWrap/>
          </w:tcPr>
          <w:p w14:paraId="764B1441" w14:textId="77777777" w:rsidR="00BE23FD" w:rsidRPr="00CD4991" w:rsidRDefault="00BE23FD" w:rsidP="00EA20B3">
            <w:pPr>
              <w:spacing w:line="240" w:lineRule="atLeast"/>
              <w:jc w:val="both"/>
              <w:rPr>
                <w:rFonts w:ascii="Arial Narrow" w:hAnsi="Arial Narrow"/>
                <w:sz w:val="20"/>
                <w:szCs w:val="20"/>
              </w:rPr>
            </w:pPr>
            <w:r>
              <w:rPr>
                <w:rFonts w:ascii="Arial Narrow" w:hAnsi="Arial Narrow"/>
                <w:sz w:val="20"/>
                <w:szCs w:val="20"/>
              </w:rPr>
              <w:t>Se recomienda establecer un plan de evaluaciones externas sistemáticas y de manera continua, de los programas y proyectos financiados con el FONE.</w:t>
            </w:r>
          </w:p>
          <w:p w14:paraId="3954F0BC" w14:textId="77777777" w:rsidR="00BE23FD" w:rsidRPr="00B01A6E" w:rsidRDefault="00BE23FD" w:rsidP="00EA20B3">
            <w:pPr>
              <w:spacing w:line="240" w:lineRule="atLeast"/>
              <w:jc w:val="both"/>
              <w:rPr>
                <w:rFonts w:ascii="Arial Narrow" w:hAnsi="Arial Narrow" w:cs="Arial"/>
                <w:sz w:val="20"/>
                <w:szCs w:val="20"/>
              </w:rPr>
            </w:pPr>
            <w:r>
              <w:rPr>
                <w:rFonts w:ascii="Arial Narrow" w:hAnsi="Arial Narrow" w:cs="Arial"/>
                <w:sz w:val="20"/>
                <w:szCs w:val="20"/>
              </w:rPr>
              <w:t>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w:t>
            </w:r>
          </w:p>
          <w:p w14:paraId="0AA41E2A" w14:textId="77777777" w:rsidR="00BE23FD" w:rsidRPr="00B01A6E" w:rsidRDefault="00BE23FD" w:rsidP="00EA20B3">
            <w:pPr>
              <w:spacing w:line="240" w:lineRule="atLeast"/>
              <w:jc w:val="both"/>
              <w:rPr>
                <w:rFonts w:ascii="Arial Narrow" w:hAnsi="Arial Narrow" w:cs="Arial"/>
                <w:sz w:val="20"/>
                <w:szCs w:val="20"/>
              </w:rPr>
            </w:pPr>
            <w:r>
              <w:rPr>
                <w:rFonts w:ascii="Arial Narrow" w:hAnsi="Arial Narrow"/>
                <w:sz w:val="20"/>
                <w:szCs w:val="20"/>
              </w:rPr>
              <w:t xml:space="preserve">Se sugiere, </w:t>
            </w:r>
            <w:r w:rsidRPr="003774DE">
              <w:rPr>
                <w:rFonts w:ascii="Arial Narrow" w:hAnsi="Arial Narrow" w:cs="Calibri"/>
                <w:color w:val="000000"/>
                <w:sz w:val="20"/>
                <w:szCs w:val="18"/>
              </w:rPr>
              <w:t>realizar un análisis comparativo de los resultados de los proyectos FONE en Chiapas con los de otros estados con la finalidad de identificar posibles mejoras a partir de dicha comparación</w:t>
            </w:r>
          </w:p>
        </w:tc>
      </w:tr>
      <w:tr w:rsidR="00BE23FD" w:rsidRPr="00D03FAF" w14:paraId="4C1A701C" w14:textId="77777777" w:rsidTr="00EA20B3">
        <w:trPr>
          <w:trHeight w:val="114"/>
          <w:tblHeader/>
        </w:trPr>
        <w:tc>
          <w:tcPr>
            <w:tcW w:w="544" w:type="pct"/>
            <w:vMerge/>
            <w:shd w:val="clear" w:color="auto" w:fill="auto"/>
            <w:vAlign w:val="center"/>
          </w:tcPr>
          <w:p w14:paraId="27D38858"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79226165" w14:textId="77777777" w:rsidR="00BE23FD" w:rsidRPr="006B5DE5" w:rsidRDefault="00BE23FD" w:rsidP="00EA20B3">
            <w:pPr>
              <w:spacing w:line="240" w:lineRule="atLeast"/>
              <w:rPr>
                <w:rFonts w:ascii="Arial Narrow" w:hAnsi="Arial Narrow" w:cs="Arial"/>
                <w:b/>
                <w:bCs/>
                <w:sz w:val="20"/>
              </w:rPr>
            </w:pPr>
            <w:r>
              <w:rPr>
                <w:rFonts w:ascii="Arial Narrow" w:hAnsi="Arial Narrow" w:cs="Arial"/>
                <w:b/>
                <w:bCs/>
                <w:sz w:val="20"/>
              </w:rPr>
              <w:t>Oportunidades</w:t>
            </w:r>
          </w:p>
        </w:tc>
        <w:tc>
          <w:tcPr>
            <w:tcW w:w="545" w:type="pct"/>
            <w:vMerge/>
            <w:shd w:val="clear" w:color="auto" w:fill="auto"/>
          </w:tcPr>
          <w:p w14:paraId="36FF6032"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noWrap/>
          </w:tcPr>
          <w:p w14:paraId="7E1A256B" w14:textId="77777777" w:rsidR="00BE23FD" w:rsidRPr="00B01A6E" w:rsidRDefault="00BE23FD" w:rsidP="00EA20B3">
            <w:pPr>
              <w:spacing w:line="240" w:lineRule="atLeast"/>
              <w:jc w:val="both"/>
              <w:rPr>
                <w:rFonts w:ascii="Arial Narrow" w:hAnsi="Arial Narrow"/>
                <w:sz w:val="20"/>
                <w:szCs w:val="20"/>
              </w:rPr>
            </w:pPr>
          </w:p>
        </w:tc>
      </w:tr>
      <w:tr w:rsidR="00BE23FD" w:rsidRPr="00D03FAF" w14:paraId="7F8FD8C6" w14:textId="77777777" w:rsidTr="00EA20B3">
        <w:trPr>
          <w:trHeight w:val="114"/>
          <w:tblHeader/>
        </w:trPr>
        <w:tc>
          <w:tcPr>
            <w:tcW w:w="544" w:type="pct"/>
            <w:vMerge/>
            <w:shd w:val="clear" w:color="auto" w:fill="auto"/>
            <w:vAlign w:val="center"/>
          </w:tcPr>
          <w:p w14:paraId="2D4BADED"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4B5C2913" w14:textId="77777777" w:rsidR="00BE23FD" w:rsidRPr="00CC44AB" w:rsidRDefault="00BE23FD" w:rsidP="00EA20B3">
            <w:pPr>
              <w:spacing w:line="240" w:lineRule="atLeast"/>
              <w:jc w:val="both"/>
              <w:rPr>
                <w:rFonts w:ascii="Arial Narrow" w:hAnsi="Arial Narrow" w:cs="Arial"/>
                <w:sz w:val="20"/>
              </w:rPr>
            </w:pPr>
            <w:r>
              <w:rPr>
                <w:rFonts w:ascii="Arial Narrow" w:hAnsi="Arial Narrow" w:cs="Arial"/>
                <w:sz w:val="20"/>
              </w:rPr>
              <w:t>Se cuenta con información pública de proyectos afines evaluados que pueden permitir la generación de estudios comparativos, revisión y adopción de buenas prácticas e intercambio de experiencias para potencializar los resultados de los proyectos.</w:t>
            </w:r>
          </w:p>
        </w:tc>
        <w:tc>
          <w:tcPr>
            <w:tcW w:w="545" w:type="pct"/>
            <w:vMerge/>
            <w:shd w:val="clear" w:color="auto" w:fill="auto"/>
          </w:tcPr>
          <w:p w14:paraId="29A09EC9"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noWrap/>
          </w:tcPr>
          <w:p w14:paraId="11F8598B" w14:textId="77777777" w:rsidR="00BE23FD" w:rsidRPr="00B01A6E" w:rsidRDefault="00BE23FD" w:rsidP="00EA20B3">
            <w:pPr>
              <w:spacing w:line="240" w:lineRule="atLeast"/>
              <w:jc w:val="both"/>
              <w:rPr>
                <w:rFonts w:ascii="Arial Narrow" w:hAnsi="Arial Narrow"/>
                <w:sz w:val="20"/>
                <w:szCs w:val="20"/>
              </w:rPr>
            </w:pPr>
          </w:p>
        </w:tc>
      </w:tr>
      <w:tr w:rsidR="00BE23FD" w:rsidRPr="00D03FAF" w14:paraId="364A612C" w14:textId="77777777" w:rsidTr="00EA20B3">
        <w:trPr>
          <w:trHeight w:val="114"/>
          <w:tblHeader/>
        </w:trPr>
        <w:tc>
          <w:tcPr>
            <w:tcW w:w="544" w:type="pct"/>
            <w:vMerge/>
            <w:shd w:val="clear" w:color="auto" w:fill="auto"/>
            <w:vAlign w:val="center"/>
          </w:tcPr>
          <w:p w14:paraId="4C7C155F"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4F4CB7A6" w14:textId="77777777" w:rsidR="00BE23FD" w:rsidRPr="00302E94" w:rsidRDefault="00BE23FD" w:rsidP="00EA20B3">
            <w:pPr>
              <w:spacing w:line="240" w:lineRule="atLeast"/>
              <w:rPr>
                <w:rFonts w:ascii="Arial Narrow" w:hAnsi="Arial Narrow" w:cs="Arial"/>
                <w:b/>
                <w:bCs/>
                <w:sz w:val="20"/>
              </w:rPr>
            </w:pPr>
            <w:r>
              <w:rPr>
                <w:rFonts w:ascii="Arial Narrow" w:hAnsi="Arial Narrow" w:cs="Arial"/>
                <w:b/>
                <w:bCs/>
                <w:sz w:val="20"/>
              </w:rPr>
              <w:t>Debilidades</w:t>
            </w:r>
          </w:p>
        </w:tc>
        <w:tc>
          <w:tcPr>
            <w:tcW w:w="545" w:type="pct"/>
            <w:vMerge/>
            <w:shd w:val="clear" w:color="auto" w:fill="auto"/>
          </w:tcPr>
          <w:p w14:paraId="4D2E48D9"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noWrap/>
          </w:tcPr>
          <w:p w14:paraId="03AD9C1B" w14:textId="77777777" w:rsidR="00BE23FD" w:rsidRPr="00B01A6E" w:rsidRDefault="00BE23FD" w:rsidP="00EA20B3">
            <w:pPr>
              <w:spacing w:line="240" w:lineRule="atLeast"/>
              <w:jc w:val="both"/>
              <w:rPr>
                <w:rFonts w:ascii="Arial Narrow" w:hAnsi="Arial Narrow"/>
                <w:sz w:val="20"/>
                <w:szCs w:val="20"/>
              </w:rPr>
            </w:pPr>
          </w:p>
        </w:tc>
      </w:tr>
      <w:tr w:rsidR="00BE23FD" w:rsidRPr="00D03FAF" w14:paraId="0DBB9B38" w14:textId="77777777" w:rsidTr="00EA20B3">
        <w:trPr>
          <w:trHeight w:val="114"/>
          <w:tblHeader/>
        </w:trPr>
        <w:tc>
          <w:tcPr>
            <w:tcW w:w="544" w:type="pct"/>
            <w:vMerge/>
            <w:shd w:val="clear" w:color="auto" w:fill="auto"/>
            <w:vAlign w:val="center"/>
          </w:tcPr>
          <w:p w14:paraId="5E7E92A6"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38CCD6F4" w14:textId="77777777" w:rsidR="00BE23FD" w:rsidRPr="00B01A6E" w:rsidRDefault="00BE23FD" w:rsidP="00EA20B3">
            <w:pPr>
              <w:spacing w:line="240" w:lineRule="atLeast"/>
              <w:jc w:val="both"/>
              <w:rPr>
                <w:rFonts w:ascii="Arial Narrow" w:hAnsi="Arial Narrow" w:cs="Arial"/>
                <w:sz w:val="20"/>
              </w:rPr>
            </w:pPr>
            <w:r w:rsidRPr="00D05409">
              <w:rPr>
                <w:rFonts w:ascii="Arial Narrow" w:hAnsi="Arial Narrow" w:cs="Arial"/>
                <w:sz w:val="20"/>
              </w:rPr>
              <w:t>No existen instrumentos para medir l</w:t>
            </w:r>
            <w:r>
              <w:rPr>
                <w:rFonts w:ascii="Arial Narrow" w:hAnsi="Arial Narrow" w:cs="Arial"/>
                <w:sz w:val="20"/>
              </w:rPr>
              <w:t>os</w:t>
            </w:r>
            <w:r w:rsidRPr="00D05409">
              <w:rPr>
                <w:rFonts w:ascii="Arial Narrow" w:hAnsi="Arial Narrow" w:cs="Arial"/>
                <w:sz w:val="20"/>
              </w:rPr>
              <w:t xml:space="preserve"> </w:t>
            </w:r>
            <w:r>
              <w:rPr>
                <w:rFonts w:ascii="Arial Narrow" w:hAnsi="Arial Narrow" w:cs="Arial"/>
                <w:sz w:val="20"/>
              </w:rPr>
              <w:t>resultados e impacto</w:t>
            </w:r>
            <w:r w:rsidRPr="00D05409">
              <w:rPr>
                <w:rFonts w:ascii="Arial Narrow" w:hAnsi="Arial Narrow" w:cs="Arial"/>
                <w:sz w:val="20"/>
              </w:rPr>
              <w:t xml:space="preserve"> de la población atendida </w:t>
            </w:r>
            <w:r>
              <w:rPr>
                <w:rFonts w:ascii="Arial Narrow" w:hAnsi="Arial Narrow" w:cs="Arial"/>
                <w:sz w:val="20"/>
              </w:rPr>
              <w:t>por los proyectos financiados por el FONE</w:t>
            </w:r>
          </w:p>
        </w:tc>
        <w:tc>
          <w:tcPr>
            <w:tcW w:w="545" w:type="pct"/>
            <w:vMerge/>
            <w:shd w:val="clear" w:color="auto" w:fill="auto"/>
          </w:tcPr>
          <w:p w14:paraId="255F10A8"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noWrap/>
          </w:tcPr>
          <w:p w14:paraId="4B0EB17B" w14:textId="77777777" w:rsidR="00BE23FD" w:rsidRPr="00B01A6E" w:rsidRDefault="00BE23FD" w:rsidP="00EA20B3">
            <w:pPr>
              <w:spacing w:line="240" w:lineRule="atLeast"/>
              <w:jc w:val="both"/>
              <w:rPr>
                <w:rFonts w:ascii="Arial Narrow" w:hAnsi="Arial Narrow"/>
                <w:sz w:val="20"/>
                <w:szCs w:val="20"/>
              </w:rPr>
            </w:pPr>
          </w:p>
        </w:tc>
      </w:tr>
      <w:tr w:rsidR="00BE23FD" w:rsidRPr="00D03FAF" w14:paraId="698A10D6" w14:textId="77777777" w:rsidTr="00EA20B3">
        <w:trPr>
          <w:trHeight w:val="114"/>
          <w:tblHeader/>
        </w:trPr>
        <w:tc>
          <w:tcPr>
            <w:tcW w:w="544" w:type="pct"/>
            <w:vMerge/>
            <w:shd w:val="clear" w:color="auto" w:fill="auto"/>
            <w:vAlign w:val="center"/>
          </w:tcPr>
          <w:p w14:paraId="713E7D85"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056250C7" w14:textId="77777777" w:rsidR="00BE23FD" w:rsidRPr="00D05409" w:rsidRDefault="00BE23FD" w:rsidP="00EA20B3">
            <w:pPr>
              <w:spacing w:line="240" w:lineRule="atLeast"/>
              <w:jc w:val="both"/>
              <w:rPr>
                <w:rFonts w:ascii="Arial Narrow" w:hAnsi="Arial Narrow" w:cs="Arial"/>
                <w:sz w:val="20"/>
              </w:rPr>
            </w:pPr>
            <w:r w:rsidRPr="00D05409">
              <w:rPr>
                <w:rFonts w:ascii="Arial Narrow" w:hAnsi="Arial Narrow" w:cs="Arial"/>
                <w:sz w:val="20"/>
              </w:rPr>
              <w:t xml:space="preserve">No se cuenta con información de estudios o evaluaciones nacionales e internacionales que muestran impacto de programas similares </w:t>
            </w:r>
            <w:r>
              <w:rPr>
                <w:rFonts w:ascii="Arial Narrow" w:hAnsi="Arial Narrow" w:cs="Arial"/>
                <w:sz w:val="20"/>
              </w:rPr>
              <w:t>a los proyectos sujetos a evaluación.</w:t>
            </w:r>
          </w:p>
        </w:tc>
        <w:tc>
          <w:tcPr>
            <w:tcW w:w="545" w:type="pct"/>
            <w:vMerge/>
            <w:shd w:val="clear" w:color="auto" w:fill="auto"/>
          </w:tcPr>
          <w:p w14:paraId="27C1A6B4"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noWrap/>
          </w:tcPr>
          <w:p w14:paraId="4B251B03" w14:textId="77777777" w:rsidR="00BE23FD" w:rsidRPr="00B01A6E" w:rsidRDefault="00BE23FD" w:rsidP="00EA20B3">
            <w:pPr>
              <w:spacing w:line="240" w:lineRule="atLeast"/>
              <w:jc w:val="both"/>
              <w:rPr>
                <w:rFonts w:ascii="Arial Narrow" w:hAnsi="Arial Narrow"/>
                <w:sz w:val="20"/>
                <w:szCs w:val="20"/>
              </w:rPr>
            </w:pPr>
          </w:p>
        </w:tc>
      </w:tr>
      <w:tr w:rsidR="00BE23FD" w:rsidRPr="00D03FAF" w14:paraId="7BA65413" w14:textId="77777777" w:rsidTr="00EA20B3">
        <w:trPr>
          <w:trHeight w:val="114"/>
          <w:tblHeader/>
        </w:trPr>
        <w:tc>
          <w:tcPr>
            <w:tcW w:w="544" w:type="pct"/>
            <w:vMerge/>
            <w:shd w:val="clear" w:color="auto" w:fill="auto"/>
            <w:vAlign w:val="center"/>
          </w:tcPr>
          <w:p w14:paraId="70B4DE45"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65BFF8EC" w14:textId="77777777" w:rsidR="00BE23FD" w:rsidRPr="00D05409" w:rsidRDefault="00BE23FD" w:rsidP="00EA20B3">
            <w:pPr>
              <w:spacing w:line="240" w:lineRule="atLeast"/>
              <w:rPr>
                <w:rFonts w:ascii="Arial Narrow" w:hAnsi="Arial Narrow" w:cs="Arial"/>
                <w:sz w:val="20"/>
              </w:rPr>
            </w:pPr>
            <w:r>
              <w:rPr>
                <w:rFonts w:ascii="Arial Narrow" w:hAnsi="Arial Narrow" w:cs="Arial"/>
                <w:sz w:val="20"/>
              </w:rPr>
              <w:t xml:space="preserve">No se han realizado evaluaciones externas previas a los proyectos evaluados en este ejercicio de evaluación. </w:t>
            </w:r>
          </w:p>
        </w:tc>
        <w:tc>
          <w:tcPr>
            <w:tcW w:w="545" w:type="pct"/>
            <w:vMerge/>
            <w:shd w:val="clear" w:color="auto" w:fill="auto"/>
          </w:tcPr>
          <w:p w14:paraId="10BD5951"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noWrap/>
          </w:tcPr>
          <w:p w14:paraId="4B183B43" w14:textId="77777777" w:rsidR="00BE23FD" w:rsidRPr="00B01A6E" w:rsidRDefault="00BE23FD" w:rsidP="00EA20B3">
            <w:pPr>
              <w:spacing w:line="240" w:lineRule="atLeast"/>
              <w:jc w:val="both"/>
              <w:rPr>
                <w:rFonts w:ascii="Arial Narrow" w:hAnsi="Arial Narrow"/>
                <w:sz w:val="20"/>
                <w:szCs w:val="20"/>
              </w:rPr>
            </w:pPr>
          </w:p>
        </w:tc>
      </w:tr>
      <w:tr w:rsidR="00BE23FD" w:rsidRPr="00D03FAF" w14:paraId="1E1481E0" w14:textId="77777777" w:rsidTr="00EA20B3">
        <w:trPr>
          <w:trHeight w:val="114"/>
          <w:tblHeader/>
        </w:trPr>
        <w:tc>
          <w:tcPr>
            <w:tcW w:w="544" w:type="pct"/>
            <w:vMerge/>
            <w:shd w:val="clear" w:color="auto" w:fill="auto"/>
            <w:vAlign w:val="center"/>
          </w:tcPr>
          <w:p w14:paraId="36F45BD5"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5773C8D4" w14:textId="77777777" w:rsidR="00BE23FD" w:rsidRPr="0034468D" w:rsidRDefault="00BE23FD" w:rsidP="00EA20B3">
            <w:pPr>
              <w:spacing w:line="240" w:lineRule="atLeast"/>
              <w:rPr>
                <w:rFonts w:ascii="Arial Narrow" w:hAnsi="Arial Narrow" w:cs="Arial"/>
                <w:b/>
                <w:bCs/>
                <w:sz w:val="20"/>
              </w:rPr>
            </w:pPr>
            <w:r>
              <w:rPr>
                <w:rFonts w:ascii="Arial Narrow" w:hAnsi="Arial Narrow" w:cs="Arial"/>
                <w:b/>
                <w:bCs/>
                <w:sz w:val="20"/>
              </w:rPr>
              <w:t>Amenazas</w:t>
            </w:r>
          </w:p>
        </w:tc>
        <w:tc>
          <w:tcPr>
            <w:tcW w:w="545" w:type="pct"/>
            <w:vMerge/>
            <w:shd w:val="clear" w:color="auto" w:fill="auto"/>
          </w:tcPr>
          <w:p w14:paraId="0FEC4DAD"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noWrap/>
          </w:tcPr>
          <w:p w14:paraId="776CA575" w14:textId="77777777" w:rsidR="00BE23FD" w:rsidRPr="00B01A6E" w:rsidRDefault="00BE23FD" w:rsidP="00EA20B3">
            <w:pPr>
              <w:spacing w:line="240" w:lineRule="atLeast"/>
              <w:jc w:val="both"/>
              <w:rPr>
                <w:rFonts w:ascii="Arial Narrow" w:hAnsi="Arial Narrow"/>
                <w:sz w:val="20"/>
                <w:szCs w:val="20"/>
              </w:rPr>
            </w:pPr>
          </w:p>
        </w:tc>
      </w:tr>
      <w:tr w:rsidR="00BE23FD" w:rsidRPr="00D03FAF" w14:paraId="41420A60" w14:textId="77777777" w:rsidTr="00EA20B3">
        <w:trPr>
          <w:trHeight w:val="114"/>
          <w:tblHeader/>
        </w:trPr>
        <w:tc>
          <w:tcPr>
            <w:tcW w:w="544" w:type="pct"/>
            <w:vMerge/>
            <w:shd w:val="clear" w:color="auto" w:fill="auto"/>
            <w:vAlign w:val="center"/>
          </w:tcPr>
          <w:p w14:paraId="13C73855" w14:textId="77777777" w:rsidR="00BE23FD" w:rsidRPr="00B01A6E" w:rsidRDefault="00BE23FD" w:rsidP="00EA20B3">
            <w:pPr>
              <w:spacing w:line="240" w:lineRule="atLeast"/>
              <w:jc w:val="both"/>
              <w:rPr>
                <w:rFonts w:ascii="Arial Narrow" w:hAnsi="Arial Narrow"/>
                <w:sz w:val="20"/>
                <w:szCs w:val="20"/>
              </w:rPr>
            </w:pPr>
          </w:p>
        </w:tc>
        <w:tc>
          <w:tcPr>
            <w:tcW w:w="2345" w:type="pct"/>
            <w:shd w:val="clear" w:color="auto" w:fill="auto"/>
            <w:noWrap/>
          </w:tcPr>
          <w:p w14:paraId="5CC8D311" w14:textId="77777777" w:rsidR="00BE23FD" w:rsidRPr="00D05409" w:rsidRDefault="00BE23FD" w:rsidP="00EA20B3">
            <w:pPr>
              <w:spacing w:line="240" w:lineRule="atLeast"/>
              <w:rPr>
                <w:rFonts w:ascii="Arial Narrow" w:hAnsi="Arial Narrow" w:cs="Arial"/>
                <w:sz w:val="20"/>
              </w:rPr>
            </w:pPr>
            <w:r w:rsidRPr="00D05409">
              <w:rPr>
                <w:rFonts w:ascii="Arial Narrow" w:hAnsi="Arial Narrow" w:cs="Arial"/>
                <w:sz w:val="20"/>
              </w:rPr>
              <w:t xml:space="preserve">Falta de credibilidad </w:t>
            </w:r>
            <w:r>
              <w:rPr>
                <w:rFonts w:ascii="Arial Narrow" w:hAnsi="Arial Narrow" w:cs="Arial"/>
                <w:sz w:val="20"/>
              </w:rPr>
              <w:t>entre la población objetivo y la sociedad de los proyectos financiados por el FONE.</w:t>
            </w:r>
          </w:p>
        </w:tc>
        <w:tc>
          <w:tcPr>
            <w:tcW w:w="545" w:type="pct"/>
            <w:vMerge/>
            <w:shd w:val="clear" w:color="auto" w:fill="auto"/>
          </w:tcPr>
          <w:p w14:paraId="1F562A3D" w14:textId="77777777" w:rsidR="00BE23FD" w:rsidRPr="00B01A6E" w:rsidRDefault="00BE23FD" w:rsidP="00EA20B3">
            <w:pPr>
              <w:spacing w:line="240" w:lineRule="atLeast"/>
              <w:jc w:val="center"/>
              <w:rPr>
                <w:rFonts w:ascii="Arial Narrow" w:hAnsi="Arial Narrow" w:cs="Arial"/>
                <w:sz w:val="20"/>
                <w:szCs w:val="20"/>
              </w:rPr>
            </w:pPr>
          </w:p>
        </w:tc>
        <w:tc>
          <w:tcPr>
            <w:tcW w:w="1566" w:type="pct"/>
            <w:vMerge/>
            <w:tcBorders>
              <w:bottom w:val="none" w:sz="6" w:space="0" w:color="auto"/>
            </w:tcBorders>
            <w:noWrap/>
          </w:tcPr>
          <w:p w14:paraId="479F31B0" w14:textId="77777777" w:rsidR="00BE23FD" w:rsidRPr="00B01A6E" w:rsidRDefault="00BE23FD" w:rsidP="00EA20B3">
            <w:pPr>
              <w:spacing w:line="240" w:lineRule="atLeast"/>
              <w:jc w:val="both"/>
              <w:rPr>
                <w:rFonts w:ascii="Arial Narrow" w:hAnsi="Arial Narrow"/>
                <w:sz w:val="20"/>
                <w:szCs w:val="20"/>
              </w:rPr>
            </w:pPr>
          </w:p>
        </w:tc>
      </w:tr>
    </w:tbl>
    <w:p w14:paraId="2A85515A" w14:textId="77777777" w:rsidR="00E20277" w:rsidRDefault="00E20277" w:rsidP="00E20277">
      <w:pPr>
        <w:outlineLvl w:val="0"/>
        <w:rPr>
          <w:b/>
          <w:sz w:val="28"/>
        </w:rPr>
      </w:pPr>
    </w:p>
    <w:p w14:paraId="0DD5D317" w14:textId="77777777" w:rsidR="00E20277" w:rsidRDefault="00E20277" w:rsidP="00E20277">
      <w:pPr>
        <w:outlineLvl w:val="0"/>
        <w:rPr>
          <w:b/>
          <w:sz w:val="28"/>
        </w:rPr>
      </w:pPr>
    </w:p>
    <w:p w14:paraId="7CA1F401" w14:textId="77777777" w:rsidR="00E20277" w:rsidRDefault="00E20277" w:rsidP="00E20277">
      <w:pPr>
        <w:outlineLvl w:val="0"/>
        <w:rPr>
          <w:b/>
          <w:sz w:val="28"/>
        </w:rPr>
      </w:pPr>
    </w:p>
    <w:p w14:paraId="21D4309B" w14:textId="77777777" w:rsidR="00E20277" w:rsidRDefault="00E20277" w:rsidP="00E20277">
      <w:pPr>
        <w:outlineLvl w:val="0"/>
        <w:rPr>
          <w:b/>
          <w:sz w:val="28"/>
        </w:rPr>
        <w:sectPr w:rsidR="00E20277" w:rsidSect="00730873">
          <w:headerReference w:type="default" r:id="rId13"/>
          <w:headerReference w:type="first" r:id="rId14"/>
          <w:pgSz w:w="15840" w:h="12240" w:orient="landscape"/>
          <w:pgMar w:top="1701" w:right="2058" w:bottom="1418" w:left="1418" w:header="709" w:footer="709" w:gutter="0"/>
          <w:cols w:space="708"/>
          <w:titlePg/>
          <w:docGrid w:linePitch="360"/>
        </w:sectPr>
      </w:pPr>
    </w:p>
    <w:p w14:paraId="59B1DBAB" w14:textId="77777777" w:rsidR="00E20277" w:rsidRDefault="00E20277" w:rsidP="00E20277">
      <w:pPr>
        <w:outlineLvl w:val="0"/>
        <w:rPr>
          <w:b/>
          <w:sz w:val="28"/>
        </w:rPr>
      </w:pPr>
    </w:p>
    <w:p w14:paraId="68779B26" w14:textId="0E75EB47" w:rsidR="00C27C95" w:rsidRDefault="00C27C95" w:rsidP="004023B3">
      <w:pPr>
        <w:pStyle w:val="Ttulo1"/>
        <w:jc w:val="center"/>
        <w:rPr>
          <w:rFonts w:cstheme="majorHAnsi"/>
          <w:b/>
          <w:sz w:val="28"/>
        </w:rPr>
      </w:pPr>
      <w:bookmarkStart w:id="16" w:name="_Toc528071364"/>
      <w:bookmarkStart w:id="17" w:name="_Toc155810310"/>
      <w:r w:rsidRPr="004023B3">
        <w:t xml:space="preserve">VALORACION FINAL DEL </w:t>
      </w:r>
      <w:r w:rsidRPr="00DD364F">
        <w:rPr>
          <w:rFonts w:cstheme="majorHAnsi"/>
          <w:b/>
          <w:sz w:val="28"/>
        </w:rPr>
        <w:t>PROGRAMA</w:t>
      </w:r>
      <w:bookmarkEnd w:id="16"/>
      <w:bookmarkEnd w:id="17"/>
    </w:p>
    <w:p w14:paraId="32A2BAA5" w14:textId="77777777" w:rsidR="00DD364F" w:rsidRPr="00DD364F" w:rsidRDefault="00DD364F" w:rsidP="00DD364F">
      <w:pPr>
        <w:jc w:val="center"/>
        <w:rPr>
          <w:rFonts w:asciiTheme="majorHAnsi" w:hAnsiTheme="majorHAnsi" w:cstheme="majorHAnsi"/>
          <w:b/>
          <w:bCs/>
          <w:sz w:val="28"/>
        </w:rPr>
      </w:pPr>
    </w:p>
    <w:p w14:paraId="76868A54" w14:textId="1617F90A" w:rsidR="00226C02" w:rsidRPr="00E20277" w:rsidRDefault="00226C02" w:rsidP="00DD364F">
      <w:pPr>
        <w:spacing w:after="240"/>
        <w:jc w:val="both"/>
        <w:rPr>
          <w:rFonts w:ascii="Arial Narrow" w:hAnsi="Arial Narrow"/>
        </w:rPr>
      </w:pPr>
      <w:r w:rsidRPr="00E20277">
        <w:rPr>
          <w:rFonts w:ascii="Arial Narrow" w:hAnsi="Arial Narrow"/>
        </w:rPr>
        <w:t>De manera sintética, para la valoración final del</w:t>
      </w:r>
      <w:r w:rsidR="004654E6" w:rsidRPr="00E20277">
        <w:rPr>
          <w:rFonts w:ascii="Arial Narrow" w:hAnsi="Arial Narrow"/>
        </w:rPr>
        <w:t xml:space="preserve"> ejercicio 20</w:t>
      </w:r>
      <w:r w:rsidR="007F474D" w:rsidRPr="00E20277">
        <w:rPr>
          <w:rFonts w:ascii="Arial Narrow" w:hAnsi="Arial Narrow"/>
        </w:rPr>
        <w:t>22</w:t>
      </w:r>
      <w:r w:rsidR="004654E6" w:rsidRPr="00E20277">
        <w:rPr>
          <w:rFonts w:ascii="Arial Narrow" w:hAnsi="Arial Narrow"/>
        </w:rPr>
        <w:t xml:space="preserve"> de</w:t>
      </w:r>
      <w:r w:rsidR="007F474D" w:rsidRPr="00E20277">
        <w:rPr>
          <w:rFonts w:ascii="Arial Narrow" w:hAnsi="Arial Narrow"/>
        </w:rPr>
        <w:t xml:space="preserve"> los nueve proyectos de</w:t>
      </w:r>
      <w:r w:rsidR="004654E6" w:rsidRPr="00E20277">
        <w:rPr>
          <w:rFonts w:ascii="Arial Narrow" w:hAnsi="Arial Narrow"/>
        </w:rPr>
        <w:t>l</w:t>
      </w:r>
      <w:r w:rsidRPr="00E20277">
        <w:rPr>
          <w:rFonts w:ascii="Arial Narrow" w:hAnsi="Arial Narrow"/>
        </w:rPr>
        <w:t xml:space="preserve"> Fondo de Aportaciones para la Nómina Educativa y Gasto Operativo (FONE)</w:t>
      </w:r>
      <w:r w:rsidR="004654E6" w:rsidRPr="00E20277">
        <w:rPr>
          <w:rFonts w:ascii="Arial Narrow" w:hAnsi="Arial Narrow"/>
        </w:rPr>
        <w:t xml:space="preserve"> en el Estado de Chiapas</w:t>
      </w:r>
      <w:r w:rsidR="007F474D" w:rsidRPr="00E20277">
        <w:rPr>
          <w:rFonts w:ascii="Arial Narrow" w:hAnsi="Arial Narrow"/>
        </w:rPr>
        <w:t xml:space="preserve"> objeto de la presente evaluación</w:t>
      </w:r>
      <w:r w:rsidRPr="00E20277">
        <w:rPr>
          <w:rFonts w:ascii="Arial Narrow" w:hAnsi="Arial Narrow"/>
        </w:rPr>
        <w:t xml:space="preserve">, se analizaron las seis categorías </w:t>
      </w:r>
      <w:r w:rsidR="007F474D" w:rsidRPr="00E20277">
        <w:rPr>
          <w:rFonts w:ascii="Arial Narrow" w:hAnsi="Arial Narrow"/>
        </w:rPr>
        <w:t>consideradas</w:t>
      </w:r>
      <w:r w:rsidRPr="00E20277">
        <w:rPr>
          <w:rFonts w:ascii="Arial Narrow" w:hAnsi="Arial Narrow"/>
        </w:rPr>
        <w:t xml:space="preserve"> para evalua</w:t>
      </w:r>
      <w:r w:rsidR="004654E6" w:rsidRPr="00E20277">
        <w:rPr>
          <w:rFonts w:ascii="Arial Narrow" w:hAnsi="Arial Narrow"/>
        </w:rPr>
        <w:t>r las características del fondo</w:t>
      </w:r>
      <w:r w:rsidRPr="00E20277">
        <w:rPr>
          <w:rFonts w:ascii="Arial Narrow" w:hAnsi="Arial Narrow"/>
        </w:rPr>
        <w:t xml:space="preserve"> (Diseño, Planeación y Orientación a Resultados, Cobertura y Focalización, Operación, Percepción de la Población Atendida y Resultados), lo que permitió razonar la consistencia </w:t>
      </w:r>
      <w:r w:rsidR="004654E6" w:rsidRPr="00E20277">
        <w:rPr>
          <w:rFonts w:ascii="Arial Narrow" w:hAnsi="Arial Narrow"/>
        </w:rPr>
        <w:t>de</w:t>
      </w:r>
      <w:r w:rsidR="007F474D" w:rsidRPr="00E20277">
        <w:rPr>
          <w:rFonts w:ascii="Arial Narrow" w:hAnsi="Arial Narrow"/>
        </w:rPr>
        <w:t xml:space="preserve"> cada proyecto</w:t>
      </w:r>
      <w:r w:rsidR="004654E6" w:rsidRPr="00E20277">
        <w:rPr>
          <w:rFonts w:ascii="Arial Narrow" w:hAnsi="Arial Narrow"/>
        </w:rPr>
        <w:t>, tomando</w:t>
      </w:r>
      <w:r w:rsidRPr="00E20277">
        <w:rPr>
          <w:rFonts w:ascii="Arial Narrow" w:hAnsi="Arial Narrow"/>
        </w:rPr>
        <w:t xml:space="preserve"> </w:t>
      </w:r>
      <w:r w:rsidR="00D171A7" w:rsidRPr="00E20277">
        <w:rPr>
          <w:rFonts w:ascii="Arial Narrow" w:hAnsi="Arial Narrow"/>
        </w:rPr>
        <w:t>la</w:t>
      </w:r>
      <w:r w:rsidRPr="00E20277">
        <w:rPr>
          <w:rFonts w:ascii="Arial Narrow" w:hAnsi="Arial Narrow"/>
        </w:rPr>
        <w:t xml:space="preserve"> referencia</w:t>
      </w:r>
      <w:r w:rsidR="004654E6" w:rsidRPr="00E20277">
        <w:rPr>
          <w:rFonts w:ascii="Arial Narrow" w:hAnsi="Arial Narrow"/>
        </w:rPr>
        <w:t xml:space="preserve"> como punto de origen el cero</w:t>
      </w:r>
      <w:r w:rsidR="00D171A7" w:rsidRPr="00E20277">
        <w:rPr>
          <w:rFonts w:ascii="Arial Narrow" w:hAnsi="Arial Narrow"/>
        </w:rPr>
        <w:t>,</w:t>
      </w:r>
      <w:r w:rsidR="004654E6" w:rsidRPr="00E20277">
        <w:rPr>
          <w:rFonts w:ascii="Arial Narrow" w:hAnsi="Arial Narrow"/>
        </w:rPr>
        <w:t xml:space="preserve"> y </w:t>
      </w:r>
      <w:r w:rsidRPr="00E20277">
        <w:rPr>
          <w:rFonts w:ascii="Arial Narrow" w:hAnsi="Arial Narrow"/>
        </w:rPr>
        <w:t>mediante la obtención de</w:t>
      </w:r>
      <w:r w:rsidR="004654E6" w:rsidRPr="00E20277">
        <w:rPr>
          <w:rFonts w:ascii="Arial Narrow" w:hAnsi="Arial Narrow"/>
        </w:rPr>
        <w:t xml:space="preserve"> promedios de cada categoría, </w:t>
      </w:r>
      <w:r w:rsidR="00D171A7" w:rsidRPr="00E20277">
        <w:rPr>
          <w:rFonts w:ascii="Arial Narrow" w:hAnsi="Arial Narrow"/>
        </w:rPr>
        <w:t>se</w:t>
      </w:r>
      <w:r w:rsidRPr="00E20277">
        <w:rPr>
          <w:rFonts w:ascii="Arial Narrow" w:hAnsi="Arial Narrow"/>
        </w:rPr>
        <w:t xml:space="preserve"> consider</w:t>
      </w:r>
      <w:r w:rsidR="004654E6" w:rsidRPr="00E20277">
        <w:rPr>
          <w:rFonts w:ascii="Arial Narrow" w:hAnsi="Arial Narrow"/>
        </w:rPr>
        <w:t>a</w:t>
      </w:r>
      <w:r w:rsidR="00D171A7" w:rsidRPr="00E20277">
        <w:rPr>
          <w:rFonts w:ascii="Arial Narrow" w:hAnsi="Arial Narrow"/>
        </w:rPr>
        <w:t>ran los ítems intervinientes;</w:t>
      </w:r>
      <w:r w:rsidR="004654E6" w:rsidRPr="00E20277">
        <w:rPr>
          <w:rFonts w:ascii="Arial Narrow" w:hAnsi="Arial Narrow"/>
        </w:rPr>
        <w:t xml:space="preserve"> </w:t>
      </w:r>
      <w:r w:rsidR="00D171A7" w:rsidRPr="00E20277">
        <w:rPr>
          <w:rFonts w:ascii="Arial Narrow" w:hAnsi="Arial Narrow"/>
        </w:rPr>
        <w:t>e</w:t>
      </w:r>
      <w:r w:rsidRPr="00E20277">
        <w:rPr>
          <w:rFonts w:ascii="Arial Narrow" w:hAnsi="Arial Narrow"/>
        </w:rPr>
        <w:t>s decir</w:t>
      </w:r>
      <w:r w:rsidR="004654E6" w:rsidRPr="00E20277">
        <w:rPr>
          <w:rFonts w:ascii="Arial Narrow" w:hAnsi="Arial Narrow"/>
        </w:rPr>
        <w:t>,</w:t>
      </w:r>
      <w:r w:rsidRPr="00E20277">
        <w:rPr>
          <w:rFonts w:ascii="Arial Narrow" w:hAnsi="Arial Narrow"/>
        </w:rPr>
        <w:t xml:space="preserve"> excluyendo aquellos que no aplican, y que fueron</w:t>
      </w:r>
      <w:r w:rsidR="004654E6" w:rsidRPr="00E20277">
        <w:rPr>
          <w:rFonts w:ascii="Arial Narrow" w:hAnsi="Arial Narrow"/>
        </w:rPr>
        <w:t xml:space="preserve"> mencionados en el apartado de metodología.</w:t>
      </w:r>
    </w:p>
    <w:p w14:paraId="079C93C7" w14:textId="65B6B275" w:rsidR="007B73A2" w:rsidRPr="00E20277" w:rsidRDefault="00226C02" w:rsidP="00DD364F">
      <w:pPr>
        <w:spacing w:after="240"/>
        <w:jc w:val="both"/>
        <w:rPr>
          <w:rFonts w:ascii="Arial Narrow" w:hAnsi="Arial Narrow"/>
        </w:rPr>
      </w:pPr>
      <w:r w:rsidRPr="00E20277">
        <w:rPr>
          <w:rFonts w:ascii="Arial Narrow" w:hAnsi="Arial Narrow"/>
        </w:rPr>
        <w:t xml:space="preserve">Para la </w:t>
      </w:r>
      <w:r w:rsidR="00DE7D56" w:rsidRPr="00E20277">
        <w:rPr>
          <w:rFonts w:ascii="Arial Narrow" w:hAnsi="Arial Narrow"/>
        </w:rPr>
        <w:t xml:space="preserve">estandarización, de acuerdo con los términos de referencia del </w:t>
      </w:r>
      <w:r w:rsidRPr="00E20277">
        <w:rPr>
          <w:rFonts w:ascii="Arial Narrow" w:hAnsi="Arial Narrow"/>
        </w:rPr>
        <w:t xml:space="preserve">CONEVAL, se </w:t>
      </w:r>
      <w:r w:rsidR="00F8564B" w:rsidRPr="00E20277">
        <w:rPr>
          <w:rFonts w:ascii="Arial Narrow" w:hAnsi="Arial Narrow"/>
        </w:rPr>
        <w:t>estimó</w:t>
      </w:r>
      <w:r w:rsidRPr="00E20277">
        <w:rPr>
          <w:rFonts w:ascii="Arial Narrow" w:hAnsi="Arial Narrow"/>
        </w:rPr>
        <w:t xml:space="preserve"> como valo</w:t>
      </w:r>
      <w:r w:rsidR="00DE7D56" w:rsidRPr="00E20277">
        <w:rPr>
          <w:rFonts w:ascii="Arial Narrow" w:hAnsi="Arial Narrow"/>
        </w:rPr>
        <w:t>r esperado</w:t>
      </w:r>
      <w:r w:rsidRPr="00E20277">
        <w:rPr>
          <w:rFonts w:ascii="Arial Narrow" w:hAnsi="Arial Narrow"/>
        </w:rPr>
        <w:t xml:space="preserve"> máximo </w:t>
      </w:r>
      <w:r w:rsidR="00DE7D56" w:rsidRPr="00E20277">
        <w:rPr>
          <w:rFonts w:ascii="Arial Narrow" w:hAnsi="Arial Narrow"/>
        </w:rPr>
        <w:t>el</w:t>
      </w:r>
      <w:r w:rsidRPr="00E20277">
        <w:rPr>
          <w:rFonts w:ascii="Arial Narrow" w:hAnsi="Arial Narrow"/>
        </w:rPr>
        <w:t xml:space="preserve"> cuatro (4) para po</w:t>
      </w:r>
      <w:r w:rsidR="00DE7D56" w:rsidRPr="00E20277">
        <w:rPr>
          <w:rFonts w:ascii="Arial Narrow" w:hAnsi="Arial Narrow"/>
        </w:rPr>
        <w:t>nderar a cada uno de los ítems. E</w:t>
      </w:r>
      <w:r w:rsidRPr="00E20277">
        <w:rPr>
          <w:rFonts w:ascii="Arial Narrow" w:hAnsi="Arial Narrow"/>
        </w:rPr>
        <w:t>n ese sentido, donde procedió cualificar se le asignó dich</w:t>
      </w:r>
      <w:r w:rsidR="00DE7D56" w:rsidRPr="00E20277">
        <w:rPr>
          <w:rFonts w:ascii="Arial Narrow" w:hAnsi="Arial Narrow"/>
        </w:rPr>
        <w:t xml:space="preserve">os valores en un rango de </w:t>
      </w:r>
      <w:r w:rsidR="00D171A7" w:rsidRPr="00E20277">
        <w:rPr>
          <w:rFonts w:ascii="Arial Narrow" w:hAnsi="Arial Narrow"/>
        </w:rPr>
        <w:t>0</w:t>
      </w:r>
      <w:r w:rsidR="00DE7D56" w:rsidRPr="00E20277">
        <w:rPr>
          <w:rFonts w:ascii="Arial Narrow" w:hAnsi="Arial Narrow"/>
        </w:rPr>
        <w:t xml:space="preserve"> a 4;</w:t>
      </w:r>
      <w:r w:rsidRPr="00E20277">
        <w:rPr>
          <w:rFonts w:ascii="Arial Narrow" w:hAnsi="Arial Narrow"/>
        </w:rPr>
        <w:t xml:space="preserve"> de esta forma, se efectuaron contrastes entre las variables de cada </w:t>
      </w:r>
      <w:r w:rsidR="00953959" w:rsidRPr="00E20277">
        <w:rPr>
          <w:rFonts w:ascii="Arial Narrow" w:hAnsi="Arial Narrow"/>
        </w:rPr>
        <w:t>una</w:t>
      </w:r>
      <w:r w:rsidRPr="00E20277">
        <w:rPr>
          <w:rFonts w:ascii="Arial Narrow" w:hAnsi="Arial Narrow"/>
        </w:rPr>
        <w:t xml:space="preserve"> de las seis categorías lo que permitió hacer dicha ponderación ba</w:t>
      </w:r>
      <w:r w:rsidR="00D171A7" w:rsidRPr="00E20277">
        <w:rPr>
          <w:rFonts w:ascii="Arial Narrow" w:hAnsi="Arial Narrow"/>
        </w:rPr>
        <w:t>jo los criterios de eficiencia,</w:t>
      </w:r>
      <w:r w:rsidR="004654E6" w:rsidRPr="00E20277">
        <w:rPr>
          <w:rFonts w:ascii="Arial Narrow" w:hAnsi="Arial Narrow"/>
        </w:rPr>
        <w:t xml:space="preserve"> </w:t>
      </w:r>
      <w:r w:rsidR="00D171A7" w:rsidRPr="00E20277">
        <w:rPr>
          <w:rFonts w:ascii="Arial Narrow" w:hAnsi="Arial Narrow"/>
        </w:rPr>
        <w:t>eficacia y cumplimiento</w:t>
      </w:r>
      <w:r w:rsidRPr="00E20277">
        <w:rPr>
          <w:rFonts w:ascii="Arial Narrow" w:hAnsi="Arial Narrow"/>
        </w:rPr>
        <w:t xml:space="preserve"> dependiendo de los datos </w:t>
      </w:r>
      <w:r w:rsidR="00D171A7" w:rsidRPr="00E20277">
        <w:rPr>
          <w:rFonts w:ascii="Arial Narrow" w:hAnsi="Arial Narrow"/>
        </w:rPr>
        <w:t xml:space="preserve">obtenidos </w:t>
      </w:r>
      <w:r w:rsidRPr="00E20277">
        <w:rPr>
          <w:rFonts w:ascii="Arial Narrow" w:hAnsi="Arial Narrow"/>
        </w:rPr>
        <w:t>por la Secretaría de Educación para la evaluación del fondo.</w:t>
      </w:r>
    </w:p>
    <w:p w14:paraId="2A4B51D4" w14:textId="77777777" w:rsidR="007B73A2" w:rsidRPr="00E20277" w:rsidRDefault="007B73A2" w:rsidP="00757218">
      <w:pPr>
        <w:jc w:val="both"/>
        <w:rPr>
          <w:rFonts w:ascii="Arial Narrow" w:hAnsi="Arial Narrow"/>
        </w:rPr>
      </w:pPr>
    </w:p>
    <w:p w14:paraId="57BE2E21" w14:textId="77777777" w:rsidR="007B73A2" w:rsidRPr="00E20277" w:rsidRDefault="007B73A2" w:rsidP="00757218">
      <w:pPr>
        <w:jc w:val="both"/>
      </w:pPr>
    </w:p>
    <w:p w14:paraId="324FBC39" w14:textId="37F4B38B" w:rsidR="007B73A2" w:rsidRPr="00E20277" w:rsidRDefault="007B73A2">
      <w:pPr>
        <w:spacing w:after="160" w:line="259" w:lineRule="auto"/>
      </w:pPr>
      <w:r w:rsidRPr="00E20277">
        <w:br w:type="page"/>
      </w:r>
    </w:p>
    <w:p w14:paraId="1096F5E2" w14:textId="77777777" w:rsidR="007B73A2" w:rsidRPr="00E20277" w:rsidRDefault="007B73A2" w:rsidP="00757218">
      <w:pPr>
        <w:jc w:val="both"/>
      </w:pPr>
    </w:p>
    <w:p w14:paraId="39C15EAE" w14:textId="77777777" w:rsidR="007B73A2" w:rsidRPr="00DD364F" w:rsidRDefault="007B73A2" w:rsidP="00DD364F">
      <w:pPr>
        <w:spacing w:after="240"/>
        <w:jc w:val="both"/>
        <w:rPr>
          <w:rFonts w:ascii="Arial Narrow" w:hAnsi="Arial Narrow"/>
        </w:rPr>
      </w:pPr>
      <w:r w:rsidRPr="00DD364F">
        <w:rPr>
          <w:rFonts w:ascii="Arial Narrow" w:hAnsi="Arial Narrow"/>
        </w:rPr>
        <w:t>La evaluación del proyecto P1: Evaluación de Centros Educativos Normalistas arroja resultados que destacan la eficacia en ciertas áreas clave y señalan oportunidades de mejora en otras. La Cobertura y Focalización son ejemplares, con una puntuación perfecta de 4.0 y una efectividad del 100%, indicando un alcance completo y una atención precisa hacia los grupos objetivo. El Diseño sigue con una alta puntuación de 3.62 y una efectividad del 90%, evidenciando una estructura robusta y coherente que facilita la implementación efectiva de las actividades planificadas.</w:t>
      </w:r>
    </w:p>
    <w:p w14:paraId="056B9923" w14:textId="12F13235" w:rsidR="00AB572F" w:rsidRPr="00DD364F" w:rsidRDefault="007B73A2" w:rsidP="00DD364F">
      <w:pPr>
        <w:spacing w:after="240"/>
        <w:jc w:val="both"/>
        <w:rPr>
          <w:rFonts w:ascii="Arial Narrow" w:hAnsi="Arial Narrow"/>
        </w:rPr>
      </w:pPr>
      <w:r w:rsidRPr="00DD364F">
        <w:rPr>
          <w:rFonts w:ascii="Arial Narrow" w:hAnsi="Arial Narrow"/>
        </w:rPr>
        <w:t>Por otro lado, la Planeación y Orientación a Resultados, así como la Operación, aunque no alcanzan el máximo de las valoraciones, con efectividades del 58% y 59% respectivamente, son áreas identificadas para el mejoramiento continuo. Concretamente, la Percepción de la Población Atendida y los Resultados, que muestran efectividades del 25% y 50%, sugieren la necesidad de revisar y fortalecer las estrategias de involucramiento y retroalimentación. Para un análisis más detallado de estos resultados, se puede observar las tablas y gráficos siguientes, los cuales ofrecen una representación visual y numérica que complementa esta evaluación.</w:t>
      </w:r>
    </w:p>
    <w:p w14:paraId="0C7DDCD0" w14:textId="77777777" w:rsidR="007B73A2" w:rsidRPr="00E20277" w:rsidRDefault="007B73A2" w:rsidP="007B73A2">
      <w:pPr>
        <w:jc w:val="both"/>
      </w:pPr>
    </w:p>
    <w:tbl>
      <w:tblPr>
        <w:tblStyle w:val="Tablaconcuadrcula"/>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gridCol w:w="5157"/>
      </w:tblGrid>
      <w:tr w:rsidR="00E20277" w:rsidRPr="00E20277" w14:paraId="5B3AF8F6" w14:textId="77777777" w:rsidTr="00AD3907">
        <w:tc>
          <w:tcPr>
            <w:tcW w:w="5333" w:type="dxa"/>
          </w:tcPr>
          <w:p w14:paraId="23D11D20" w14:textId="2734A8F7" w:rsidR="00AB572F" w:rsidRPr="00E20277" w:rsidRDefault="00AB572F" w:rsidP="00AB572F">
            <w:pPr>
              <w:rPr>
                <w:sz w:val="18"/>
                <w:szCs w:val="18"/>
              </w:rPr>
            </w:pPr>
            <w:bookmarkStart w:id="18" w:name="OLE_LINK1"/>
            <w:bookmarkStart w:id="19" w:name="OLE_LINK2"/>
            <w:r w:rsidRPr="00E20277">
              <w:rPr>
                <w:sz w:val="18"/>
                <w:szCs w:val="18"/>
              </w:rPr>
              <w:t xml:space="preserve">Tabla </w:t>
            </w:r>
            <w:r w:rsidR="00EE75A0">
              <w:rPr>
                <w:sz w:val="18"/>
                <w:szCs w:val="18"/>
              </w:rPr>
              <w:t>10</w:t>
            </w:r>
            <w:r w:rsidRPr="00E20277">
              <w:rPr>
                <w:sz w:val="18"/>
                <w:szCs w:val="18"/>
              </w:rPr>
              <w:t xml:space="preserve">. Valoración final del proyecto </w:t>
            </w:r>
          </w:p>
          <w:p w14:paraId="40E4BF35" w14:textId="1F088160" w:rsidR="00AB572F" w:rsidRPr="00E20277" w:rsidRDefault="00AB572F" w:rsidP="00AB572F">
            <w:pPr>
              <w:rPr>
                <w:sz w:val="18"/>
                <w:szCs w:val="18"/>
              </w:rPr>
            </w:pPr>
            <w:r w:rsidRPr="00E20277">
              <w:rPr>
                <w:sz w:val="18"/>
                <w:szCs w:val="18"/>
              </w:rPr>
              <w:t>P1: Evaluación de Centros Educativos Normalistas</w:t>
            </w:r>
          </w:p>
        </w:tc>
        <w:tc>
          <w:tcPr>
            <w:tcW w:w="5157" w:type="dxa"/>
          </w:tcPr>
          <w:p w14:paraId="003AA89C" w14:textId="77777777" w:rsidR="00AB572F" w:rsidRPr="00E20277" w:rsidRDefault="00AB572F" w:rsidP="00AB572F">
            <w:pPr>
              <w:jc w:val="both"/>
              <w:rPr>
                <w:sz w:val="18"/>
                <w:szCs w:val="18"/>
              </w:rPr>
            </w:pPr>
            <w:r w:rsidRPr="00E20277">
              <w:rPr>
                <w:sz w:val="18"/>
                <w:szCs w:val="18"/>
              </w:rPr>
              <w:t xml:space="preserve">Figura 1. Valoración final del proyecto </w:t>
            </w:r>
          </w:p>
          <w:p w14:paraId="22881FDC" w14:textId="3D51D6C6" w:rsidR="00AB572F" w:rsidRPr="00E20277" w:rsidRDefault="00AB572F" w:rsidP="00757218">
            <w:pPr>
              <w:jc w:val="both"/>
              <w:rPr>
                <w:sz w:val="18"/>
                <w:szCs w:val="18"/>
              </w:rPr>
            </w:pPr>
            <w:r w:rsidRPr="00E20277">
              <w:rPr>
                <w:sz w:val="18"/>
                <w:szCs w:val="18"/>
              </w:rPr>
              <w:t>P1: Evaluación de Centros Educativos Normalistas</w:t>
            </w:r>
          </w:p>
        </w:tc>
      </w:tr>
      <w:tr w:rsidR="00E20277" w:rsidRPr="00E20277" w14:paraId="3FADC02F" w14:textId="77777777" w:rsidTr="00AD3907">
        <w:trPr>
          <w:trHeight w:val="3561"/>
        </w:trPr>
        <w:tc>
          <w:tcPr>
            <w:tcW w:w="5333" w:type="dxa"/>
          </w:tcPr>
          <w:tbl>
            <w:tblPr>
              <w:tblStyle w:val="PlainTable5"/>
              <w:tblpPr w:leftFromText="141" w:rightFromText="141" w:horzAnchor="margin" w:tblpY="620"/>
              <w:tblOverlap w:val="never"/>
              <w:tblW w:w="4403" w:type="dxa"/>
              <w:tblLook w:val="04A0" w:firstRow="1" w:lastRow="0" w:firstColumn="1" w:lastColumn="0" w:noHBand="0" w:noVBand="1"/>
            </w:tblPr>
            <w:tblGrid>
              <w:gridCol w:w="2694"/>
              <w:gridCol w:w="627"/>
              <w:gridCol w:w="1138"/>
            </w:tblGrid>
            <w:tr w:rsidR="00E20277" w:rsidRPr="00E20277" w14:paraId="21C9DBE8" w14:textId="77777777" w:rsidTr="00AB572F">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694" w:type="dxa"/>
                  <w:noWrap/>
                  <w:vAlign w:val="center"/>
                  <w:hideMark/>
                </w:tcPr>
                <w:p w14:paraId="57E3BD5F" w14:textId="4CD50013" w:rsidR="00AB572F" w:rsidRPr="00E20277" w:rsidRDefault="001600E8" w:rsidP="00AB572F">
                  <w:pPr>
                    <w:jc w:val="center"/>
                    <w:rPr>
                      <w:sz w:val="18"/>
                      <w:szCs w:val="18"/>
                    </w:rPr>
                  </w:pPr>
                  <w:r w:rsidRPr="00E20277">
                    <w:rPr>
                      <w:sz w:val="18"/>
                      <w:szCs w:val="18"/>
                    </w:rPr>
                    <w:t>Categorías</w:t>
                  </w:r>
                </w:p>
              </w:tc>
              <w:tc>
                <w:tcPr>
                  <w:tcW w:w="571" w:type="dxa"/>
                  <w:noWrap/>
                  <w:vAlign w:val="center"/>
                  <w:hideMark/>
                </w:tcPr>
                <w:p w14:paraId="56E4CEDC" w14:textId="4B1B1A9F" w:rsidR="00AB572F" w:rsidRPr="00E20277" w:rsidRDefault="00A33FB7" w:rsidP="00AB572F">
                  <w:pPr>
                    <w:jc w:val="center"/>
                    <w:cnfStyle w:val="100000000000" w:firstRow="1" w:lastRow="0" w:firstColumn="0" w:lastColumn="0" w:oddVBand="0" w:evenVBand="0" w:oddHBand="0" w:evenHBand="0" w:firstRowFirstColumn="0" w:firstRowLastColumn="0" w:lastRowFirstColumn="0" w:lastRowLastColumn="0"/>
                    <w:rPr>
                      <w:sz w:val="18"/>
                      <w:szCs w:val="18"/>
                    </w:rPr>
                  </w:pPr>
                  <w:r w:rsidRPr="00E20277">
                    <w:rPr>
                      <w:sz w:val="18"/>
                      <w:szCs w:val="18"/>
                    </w:rPr>
                    <w:t>Valor</w:t>
                  </w:r>
                </w:p>
              </w:tc>
              <w:tc>
                <w:tcPr>
                  <w:tcW w:w="1138" w:type="dxa"/>
                  <w:noWrap/>
                  <w:vAlign w:val="center"/>
                  <w:hideMark/>
                </w:tcPr>
                <w:p w14:paraId="22E0B699" w14:textId="77777777" w:rsidR="00AB572F" w:rsidRPr="00E20277" w:rsidRDefault="00AB572F" w:rsidP="00AB572F">
                  <w:pPr>
                    <w:jc w:val="center"/>
                    <w:cnfStyle w:val="100000000000" w:firstRow="1" w:lastRow="0" w:firstColumn="0" w:lastColumn="0" w:oddVBand="0" w:evenVBand="0" w:oddHBand="0" w:evenHBand="0" w:firstRowFirstColumn="0" w:firstRowLastColumn="0" w:lastRowFirstColumn="0" w:lastRowLastColumn="0"/>
                    <w:rPr>
                      <w:sz w:val="18"/>
                      <w:szCs w:val="18"/>
                    </w:rPr>
                  </w:pPr>
                  <w:r w:rsidRPr="00E20277">
                    <w:rPr>
                      <w:sz w:val="18"/>
                      <w:szCs w:val="18"/>
                    </w:rPr>
                    <w:t>Efectividad</w:t>
                  </w:r>
                </w:p>
              </w:tc>
            </w:tr>
            <w:tr w:rsidR="00E20277" w:rsidRPr="00E20277" w14:paraId="2B2C3815" w14:textId="77777777" w:rsidTr="00AB572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4" w:type="dxa"/>
                  <w:noWrap/>
                  <w:vAlign w:val="center"/>
                  <w:hideMark/>
                </w:tcPr>
                <w:p w14:paraId="58062254" w14:textId="77777777" w:rsidR="00AB572F" w:rsidRPr="00E20277" w:rsidRDefault="00AB572F" w:rsidP="00AB572F">
                  <w:pPr>
                    <w:rPr>
                      <w:sz w:val="18"/>
                      <w:szCs w:val="18"/>
                    </w:rPr>
                  </w:pPr>
                  <w:r w:rsidRPr="00E20277">
                    <w:rPr>
                      <w:sz w:val="18"/>
                      <w:szCs w:val="18"/>
                    </w:rPr>
                    <w:t>Diseño</w:t>
                  </w:r>
                </w:p>
              </w:tc>
              <w:tc>
                <w:tcPr>
                  <w:tcW w:w="571" w:type="dxa"/>
                  <w:noWrap/>
                  <w:vAlign w:val="center"/>
                  <w:hideMark/>
                </w:tcPr>
                <w:p w14:paraId="7E5FE28E" w14:textId="77777777" w:rsidR="00AB572F" w:rsidRPr="00E20277" w:rsidRDefault="00AB572F" w:rsidP="00AB572F">
                  <w:pPr>
                    <w:jc w:val="center"/>
                    <w:cnfStyle w:val="000000100000" w:firstRow="0" w:lastRow="0" w:firstColumn="0" w:lastColumn="0" w:oddVBand="0" w:evenVBand="0" w:oddHBand="1" w:evenHBand="0" w:firstRowFirstColumn="0" w:firstRowLastColumn="0" w:lastRowFirstColumn="0" w:lastRowLastColumn="0"/>
                    <w:rPr>
                      <w:sz w:val="18"/>
                      <w:szCs w:val="18"/>
                    </w:rPr>
                  </w:pPr>
                  <w:r w:rsidRPr="00E20277">
                    <w:rPr>
                      <w:sz w:val="18"/>
                      <w:szCs w:val="18"/>
                    </w:rPr>
                    <w:t>3.62</w:t>
                  </w:r>
                </w:p>
              </w:tc>
              <w:tc>
                <w:tcPr>
                  <w:tcW w:w="1138" w:type="dxa"/>
                  <w:noWrap/>
                  <w:vAlign w:val="center"/>
                  <w:hideMark/>
                </w:tcPr>
                <w:p w14:paraId="3F834CF5" w14:textId="77777777" w:rsidR="00AB572F" w:rsidRPr="00E20277" w:rsidRDefault="00AB572F" w:rsidP="00AB572F">
                  <w:pPr>
                    <w:jc w:val="center"/>
                    <w:cnfStyle w:val="000000100000" w:firstRow="0" w:lastRow="0" w:firstColumn="0" w:lastColumn="0" w:oddVBand="0" w:evenVBand="0" w:oddHBand="1" w:evenHBand="0" w:firstRowFirstColumn="0" w:firstRowLastColumn="0" w:lastRowFirstColumn="0" w:lastRowLastColumn="0"/>
                    <w:rPr>
                      <w:sz w:val="18"/>
                      <w:szCs w:val="18"/>
                    </w:rPr>
                  </w:pPr>
                  <w:r w:rsidRPr="00E20277">
                    <w:rPr>
                      <w:sz w:val="18"/>
                      <w:szCs w:val="18"/>
                    </w:rPr>
                    <w:t>90%</w:t>
                  </w:r>
                </w:p>
              </w:tc>
            </w:tr>
            <w:tr w:rsidR="00E20277" w:rsidRPr="00E20277" w14:paraId="4EAE0464" w14:textId="77777777" w:rsidTr="00AB572F">
              <w:trPr>
                <w:trHeight w:val="300"/>
              </w:trPr>
              <w:tc>
                <w:tcPr>
                  <w:cnfStyle w:val="001000000000" w:firstRow="0" w:lastRow="0" w:firstColumn="1" w:lastColumn="0" w:oddVBand="0" w:evenVBand="0" w:oddHBand="0" w:evenHBand="0" w:firstRowFirstColumn="0" w:firstRowLastColumn="0" w:lastRowFirstColumn="0" w:lastRowLastColumn="0"/>
                  <w:tcW w:w="2694" w:type="dxa"/>
                  <w:noWrap/>
                  <w:vAlign w:val="center"/>
                  <w:hideMark/>
                </w:tcPr>
                <w:p w14:paraId="5A7058BE" w14:textId="77777777" w:rsidR="00AB572F" w:rsidRPr="00E20277" w:rsidRDefault="00AB572F" w:rsidP="00AB572F">
                  <w:pPr>
                    <w:jc w:val="left"/>
                    <w:rPr>
                      <w:sz w:val="18"/>
                      <w:szCs w:val="18"/>
                    </w:rPr>
                  </w:pPr>
                  <w:r w:rsidRPr="00E20277">
                    <w:rPr>
                      <w:sz w:val="18"/>
                      <w:szCs w:val="18"/>
                    </w:rPr>
                    <w:t>Planeación y Orientación a Resultados</w:t>
                  </w:r>
                </w:p>
              </w:tc>
              <w:tc>
                <w:tcPr>
                  <w:tcW w:w="571" w:type="dxa"/>
                  <w:noWrap/>
                  <w:vAlign w:val="center"/>
                  <w:hideMark/>
                </w:tcPr>
                <w:p w14:paraId="23094612" w14:textId="77777777" w:rsidR="00AB572F" w:rsidRPr="00E20277" w:rsidRDefault="00AB572F" w:rsidP="00AB572F">
                  <w:pPr>
                    <w:jc w:val="center"/>
                    <w:cnfStyle w:val="000000000000" w:firstRow="0" w:lastRow="0" w:firstColumn="0" w:lastColumn="0" w:oddVBand="0" w:evenVBand="0" w:oddHBand="0" w:evenHBand="0" w:firstRowFirstColumn="0" w:firstRowLastColumn="0" w:lastRowFirstColumn="0" w:lastRowLastColumn="0"/>
                    <w:rPr>
                      <w:sz w:val="18"/>
                      <w:szCs w:val="18"/>
                    </w:rPr>
                  </w:pPr>
                  <w:r w:rsidRPr="00E20277">
                    <w:rPr>
                      <w:sz w:val="18"/>
                      <w:szCs w:val="18"/>
                    </w:rPr>
                    <w:t>2.33</w:t>
                  </w:r>
                </w:p>
              </w:tc>
              <w:tc>
                <w:tcPr>
                  <w:tcW w:w="1138" w:type="dxa"/>
                  <w:noWrap/>
                  <w:vAlign w:val="center"/>
                  <w:hideMark/>
                </w:tcPr>
                <w:p w14:paraId="35D1DA3C" w14:textId="77777777" w:rsidR="00AB572F" w:rsidRPr="00E20277" w:rsidRDefault="00AB572F" w:rsidP="00AB572F">
                  <w:pPr>
                    <w:jc w:val="center"/>
                    <w:cnfStyle w:val="000000000000" w:firstRow="0" w:lastRow="0" w:firstColumn="0" w:lastColumn="0" w:oddVBand="0" w:evenVBand="0" w:oddHBand="0" w:evenHBand="0" w:firstRowFirstColumn="0" w:firstRowLastColumn="0" w:lastRowFirstColumn="0" w:lastRowLastColumn="0"/>
                    <w:rPr>
                      <w:sz w:val="18"/>
                      <w:szCs w:val="18"/>
                    </w:rPr>
                  </w:pPr>
                  <w:r w:rsidRPr="00E20277">
                    <w:rPr>
                      <w:sz w:val="18"/>
                      <w:szCs w:val="18"/>
                    </w:rPr>
                    <w:t>58%</w:t>
                  </w:r>
                </w:p>
              </w:tc>
            </w:tr>
            <w:tr w:rsidR="00E20277" w:rsidRPr="00E20277" w14:paraId="602FDDF1" w14:textId="77777777" w:rsidTr="00AB572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4" w:type="dxa"/>
                  <w:noWrap/>
                  <w:vAlign w:val="center"/>
                  <w:hideMark/>
                </w:tcPr>
                <w:p w14:paraId="04EB4CF2" w14:textId="77777777" w:rsidR="00AB572F" w:rsidRPr="00E20277" w:rsidRDefault="00AB572F" w:rsidP="00AB572F">
                  <w:pPr>
                    <w:jc w:val="left"/>
                    <w:rPr>
                      <w:sz w:val="18"/>
                      <w:szCs w:val="18"/>
                    </w:rPr>
                  </w:pPr>
                  <w:r w:rsidRPr="00E20277">
                    <w:rPr>
                      <w:sz w:val="18"/>
                      <w:szCs w:val="18"/>
                    </w:rPr>
                    <w:t>Cobertura y Focalización</w:t>
                  </w:r>
                </w:p>
              </w:tc>
              <w:tc>
                <w:tcPr>
                  <w:tcW w:w="571" w:type="dxa"/>
                  <w:noWrap/>
                  <w:vAlign w:val="center"/>
                  <w:hideMark/>
                </w:tcPr>
                <w:p w14:paraId="51F38082" w14:textId="77777777" w:rsidR="00AB572F" w:rsidRPr="00E20277" w:rsidRDefault="00AB572F" w:rsidP="00AB572F">
                  <w:pPr>
                    <w:jc w:val="center"/>
                    <w:cnfStyle w:val="000000100000" w:firstRow="0" w:lastRow="0" w:firstColumn="0" w:lastColumn="0" w:oddVBand="0" w:evenVBand="0" w:oddHBand="1" w:evenHBand="0" w:firstRowFirstColumn="0" w:firstRowLastColumn="0" w:lastRowFirstColumn="0" w:lastRowLastColumn="0"/>
                    <w:rPr>
                      <w:sz w:val="18"/>
                      <w:szCs w:val="18"/>
                    </w:rPr>
                  </w:pPr>
                  <w:r w:rsidRPr="00E20277">
                    <w:rPr>
                      <w:sz w:val="18"/>
                      <w:szCs w:val="18"/>
                    </w:rPr>
                    <w:t>4.00</w:t>
                  </w:r>
                </w:p>
              </w:tc>
              <w:tc>
                <w:tcPr>
                  <w:tcW w:w="1138" w:type="dxa"/>
                  <w:noWrap/>
                  <w:vAlign w:val="center"/>
                  <w:hideMark/>
                </w:tcPr>
                <w:p w14:paraId="0595D598" w14:textId="77777777" w:rsidR="00AB572F" w:rsidRPr="00E20277" w:rsidRDefault="00AB572F" w:rsidP="00AB572F">
                  <w:pPr>
                    <w:jc w:val="center"/>
                    <w:cnfStyle w:val="000000100000" w:firstRow="0" w:lastRow="0" w:firstColumn="0" w:lastColumn="0" w:oddVBand="0" w:evenVBand="0" w:oddHBand="1" w:evenHBand="0" w:firstRowFirstColumn="0" w:firstRowLastColumn="0" w:lastRowFirstColumn="0" w:lastRowLastColumn="0"/>
                    <w:rPr>
                      <w:sz w:val="18"/>
                      <w:szCs w:val="18"/>
                    </w:rPr>
                  </w:pPr>
                  <w:r w:rsidRPr="00E20277">
                    <w:rPr>
                      <w:sz w:val="18"/>
                      <w:szCs w:val="18"/>
                    </w:rPr>
                    <w:t>100%</w:t>
                  </w:r>
                </w:p>
              </w:tc>
            </w:tr>
            <w:tr w:rsidR="00E20277" w:rsidRPr="00E20277" w14:paraId="2EE48617" w14:textId="77777777" w:rsidTr="00AB572F">
              <w:trPr>
                <w:trHeight w:val="300"/>
              </w:trPr>
              <w:tc>
                <w:tcPr>
                  <w:cnfStyle w:val="001000000000" w:firstRow="0" w:lastRow="0" w:firstColumn="1" w:lastColumn="0" w:oddVBand="0" w:evenVBand="0" w:oddHBand="0" w:evenHBand="0" w:firstRowFirstColumn="0" w:firstRowLastColumn="0" w:lastRowFirstColumn="0" w:lastRowLastColumn="0"/>
                  <w:tcW w:w="2694" w:type="dxa"/>
                  <w:noWrap/>
                  <w:vAlign w:val="center"/>
                  <w:hideMark/>
                </w:tcPr>
                <w:p w14:paraId="27624975" w14:textId="77777777" w:rsidR="00AB572F" w:rsidRPr="00E20277" w:rsidRDefault="00AB572F" w:rsidP="00AB572F">
                  <w:pPr>
                    <w:jc w:val="left"/>
                    <w:rPr>
                      <w:sz w:val="18"/>
                      <w:szCs w:val="18"/>
                    </w:rPr>
                  </w:pPr>
                  <w:r w:rsidRPr="00E20277">
                    <w:rPr>
                      <w:sz w:val="18"/>
                      <w:szCs w:val="18"/>
                    </w:rPr>
                    <w:t>Operación</w:t>
                  </w:r>
                </w:p>
              </w:tc>
              <w:tc>
                <w:tcPr>
                  <w:tcW w:w="571" w:type="dxa"/>
                  <w:noWrap/>
                  <w:vAlign w:val="center"/>
                  <w:hideMark/>
                </w:tcPr>
                <w:p w14:paraId="00A8DE5B" w14:textId="77777777" w:rsidR="00AB572F" w:rsidRPr="00E20277" w:rsidRDefault="00AB572F" w:rsidP="00AB572F">
                  <w:pPr>
                    <w:jc w:val="center"/>
                    <w:cnfStyle w:val="000000000000" w:firstRow="0" w:lastRow="0" w:firstColumn="0" w:lastColumn="0" w:oddVBand="0" w:evenVBand="0" w:oddHBand="0" w:evenHBand="0" w:firstRowFirstColumn="0" w:firstRowLastColumn="0" w:lastRowFirstColumn="0" w:lastRowLastColumn="0"/>
                    <w:rPr>
                      <w:sz w:val="18"/>
                      <w:szCs w:val="18"/>
                    </w:rPr>
                  </w:pPr>
                  <w:r w:rsidRPr="00E20277">
                    <w:rPr>
                      <w:sz w:val="18"/>
                      <w:szCs w:val="18"/>
                    </w:rPr>
                    <w:t>2.35</w:t>
                  </w:r>
                </w:p>
              </w:tc>
              <w:tc>
                <w:tcPr>
                  <w:tcW w:w="1138" w:type="dxa"/>
                  <w:noWrap/>
                  <w:vAlign w:val="center"/>
                  <w:hideMark/>
                </w:tcPr>
                <w:p w14:paraId="6966FC28" w14:textId="77777777" w:rsidR="00AB572F" w:rsidRPr="00E20277" w:rsidRDefault="00AB572F" w:rsidP="00AB572F">
                  <w:pPr>
                    <w:jc w:val="center"/>
                    <w:cnfStyle w:val="000000000000" w:firstRow="0" w:lastRow="0" w:firstColumn="0" w:lastColumn="0" w:oddVBand="0" w:evenVBand="0" w:oddHBand="0" w:evenHBand="0" w:firstRowFirstColumn="0" w:firstRowLastColumn="0" w:lastRowFirstColumn="0" w:lastRowLastColumn="0"/>
                    <w:rPr>
                      <w:sz w:val="18"/>
                      <w:szCs w:val="18"/>
                    </w:rPr>
                  </w:pPr>
                  <w:r w:rsidRPr="00E20277">
                    <w:rPr>
                      <w:sz w:val="18"/>
                      <w:szCs w:val="18"/>
                    </w:rPr>
                    <w:t>59%</w:t>
                  </w:r>
                </w:p>
              </w:tc>
            </w:tr>
            <w:tr w:rsidR="00E20277" w:rsidRPr="00E20277" w14:paraId="0FE2FC55" w14:textId="77777777" w:rsidTr="00AB572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4" w:type="dxa"/>
                  <w:noWrap/>
                  <w:vAlign w:val="center"/>
                  <w:hideMark/>
                </w:tcPr>
                <w:p w14:paraId="0FF8F374" w14:textId="77777777" w:rsidR="00AB572F" w:rsidRPr="00E20277" w:rsidRDefault="00AB572F" w:rsidP="00AB572F">
                  <w:pPr>
                    <w:jc w:val="left"/>
                    <w:rPr>
                      <w:sz w:val="18"/>
                      <w:szCs w:val="18"/>
                    </w:rPr>
                  </w:pPr>
                  <w:r w:rsidRPr="00E20277">
                    <w:rPr>
                      <w:sz w:val="18"/>
                      <w:szCs w:val="18"/>
                    </w:rPr>
                    <w:t>Percepción de la Población Atendida</w:t>
                  </w:r>
                </w:p>
              </w:tc>
              <w:tc>
                <w:tcPr>
                  <w:tcW w:w="571" w:type="dxa"/>
                  <w:noWrap/>
                  <w:vAlign w:val="center"/>
                  <w:hideMark/>
                </w:tcPr>
                <w:p w14:paraId="5CA06D79" w14:textId="77777777" w:rsidR="00AB572F" w:rsidRPr="00E20277" w:rsidRDefault="00AB572F" w:rsidP="00AB572F">
                  <w:pPr>
                    <w:jc w:val="center"/>
                    <w:cnfStyle w:val="000000100000" w:firstRow="0" w:lastRow="0" w:firstColumn="0" w:lastColumn="0" w:oddVBand="0" w:evenVBand="0" w:oddHBand="1" w:evenHBand="0" w:firstRowFirstColumn="0" w:firstRowLastColumn="0" w:lastRowFirstColumn="0" w:lastRowLastColumn="0"/>
                    <w:rPr>
                      <w:sz w:val="18"/>
                      <w:szCs w:val="18"/>
                    </w:rPr>
                  </w:pPr>
                  <w:r w:rsidRPr="00E20277">
                    <w:rPr>
                      <w:sz w:val="18"/>
                      <w:szCs w:val="18"/>
                    </w:rPr>
                    <w:t>1.00</w:t>
                  </w:r>
                </w:p>
              </w:tc>
              <w:tc>
                <w:tcPr>
                  <w:tcW w:w="1138" w:type="dxa"/>
                  <w:noWrap/>
                  <w:vAlign w:val="center"/>
                  <w:hideMark/>
                </w:tcPr>
                <w:p w14:paraId="1194ADFA" w14:textId="77777777" w:rsidR="00AB572F" w:rsidRPr="00E20277" w:rsidRDefault="00AB572F" w:rsidP="00AB572F">
                  <w:pPr>
                    <w:jc w:val="center"/>
                    <w:cnfStyle w:val="000000100000" w:firstRow="0" w:lastRow="0" w:firstColumn="0" w:lastColumn="0" w:oddVBand="0" w:evenVBand="0" w:oddHBand="1" w:evenHBand="0" w:firstRowFirstColumn="0" w:firstRowLastColumn="0" w:lastRowFirstColumn="0" w:lastRowLastColumn="0"/>
                    <w:rPr>
                      <w:sz w:val="18"/>
                      <w:szCs w:val="18"/>
                    </w:rPr>
                  </w:pPr>
                  <w:r w:rsidRPr="00E20277">
                    <w:rPr>
                      <w:sz w:val="18"/>
                      <w:szCs w:val="18"/>
                    </w:rPr>
                    <w:t>25%</w:t>
                  </w:r>
                </w:p>
              </w:tc>
            </w:tr>
            <w:tr w:rsidR="00E20277" w:rsidRPr="00E20277" w14:paraId="360F566E" w14:textId="77777777" w:rsidTr="00AD3907">
              <w:trPr>
                <w:trHeight w:val="300"/>
              </w:trPr>
              <w:tc>
                <w:tcPr>
                  <w:cnfStyle w:val="001000000000" w:firstRow="0" w:lastRow="0" w:firstColumn="1" w:lastColumn="0" w:oddVBand="0" w:evenVBand="0" w:oddHBand="0" w:evenHBand="0" w:firstRowFirstColumn="0" w:firstRowLastColumn="0" w:lastRowFirstColumn="0" w:lastRowLastColumn="0"/>
                  <w:tcW w:w="2694" w:type="dxa"/>
                  <w:noWrap/>
                  <w:vAlign w:val="center"/>
                  <w:hideMark/>
                </w:tcPr>
                <w:p w14:paraId="11F6F850" w14:textId="77777777" w:rsidR="00AB572F" w:rsidRPr="00E20277" w:rsidRDefault="00AB572F" w:rsidP="00AB572F">
                  <w:pPr>
                    <w:jc w:val="left"/>
                    <w:rPr>
                      <w:sz w:val="18"/>
                      <w:szCs w:val="18"/>
                    </w:rPr>
                  </w:pPr>
                  <w:r w:rsidRPr="00E20277">
                    <w:rPr>
                      <w:sz w:val="18"/>
                      <w:szCs w:val="18"/>
                    </w:rPr>
                    <w:t>Resultados</w:t>
                  </w:r>
                </w:p>
              </w:tc>
              <w:tc>
                <w:tcPr>
                  <w:tcW w:w="571" w:type="dxa"/>
                  <w:tcBorders>
                    <w:left w:val="nil"/>
                  </w:tcBorders>
                  <w:noWrap/>
                  <w:vAlign w:val="center"/>
                  <w:hideMark/>
                </w:tcPr>
                <w:p w14:paraId="4AA0C7B7" w14:textId="77777777" w:rsidR="00AB572F" w:rsidRPr="00E20277" w:rsidRDefault="00AB572F" w:rsidP="00AB572F">
                  <w:pPr>
                    <w:jc w:val="center"/>
                    <w:cnfStyle w:val="000000000000" w:firstRow="0" w:lastRow="0" w:firstColumn="0" w:lastColumn="0" w:oddVBand="0" w:evenVBand="0" w:oddHBand="0" w:evenHBand="0" w:firstRowFirstColumn="0" w:firstRowLastColumn="0" w:lastRowFirstColumn="0" w:lastRowLastColumn="0"/>
                    <w:rPr>
                      <w:sz w:val="18"/>
                      <w:szCs w:val="18"/>
                    </w:rPr>
                  </w:pPr>
                  <w:r w:rsidRPr="00E20277">
                    <w:rPr>
                      <w:sz w:val="18"/>
                      <w:szCs w:val="18"/>
                    </w:rPr>
                    <w:t>2.00</w:t>
                  </w:r>
                </w:p>
              </w:tc>
              <w:tc>
                <w:tcPr>
                  <w:tcW w:w="1138" w:type="dxa"/>
                  <w:noWrap/>
                  <w:vAlign w:val="center"/>
                  <w:hideMark/>
                </w:tcPr>
                <w:p w14:paraId="151A893B" w14:textId="77777777" w:rsidR="00AB572F" w:rsidRPr="00E20277" w:rsidRDefault="00AB572F" w:rsidP="00AB572F">
                  <w:pPr>
                    <w:jc w:val="center"/>
                    <w:cnfStyle w:val="000000000000" w:firstRow="0" w:lastRow="0" w:firstColumn="0" w:lastColumn="0" w:oddVBand="0" w:evenVBand="0" w:oddHBand="0" w:evenHBand="0" w:firstRowFirstColumn="0" w:firstRowLastColumn="0" w:lastRowFirstColumn="0" w:lastRowLastColumn="0"/>
                    <w:rPr>
                      <w:sz w:val="18"/>
                      <w:szCs w:val="18"/>
                    </w:rPr>
                  </w:pPr>
                  <w:r w:rsidRPr="00E20277">
                    <w:rPr>
                      <w:sz w:val="18"/>
                      <w:szCs w:val="18"/>
                    </w:rPr>
                    <w:t>50%</w:t>
                  </w:r>
                </w:p>
              </w:tc>
            </w:tr>
          </w:tbl>
          <w:p w14:paraId="006DDE7F" w14:textId="2621638F" w:rsidR="00AB572F" w:rsidRPr="00E20277" w:rsidRDefault="00AD3907" w:rsidP="00757218">
            <w:pPr>
              <w:jc w:val="both"/>
              <w:rPr>
                <w:sz w:val="18"/>
                <w:szCs w:val="18"/>
              </w:rPr>
            </w:pPr>
            <w:r w:rsidRPr="00E20277">
              <w:rPr>
                <w:noProof/>
                <w:sz w:val="18"/>
                <w:szCs w:val="18"/>
              </w:rPr>
              <w:drawing>
                <wp:anchor distT="0" distB="0" distL="114300" distR="114300" simplePos="0" relativeHeight="251658240" behindDoc="1" locked="0" layoutInCell="1" allowOverlap="1" wp14:anchorId="5AC708A8" wp14:editId="00A40260">
                  <wp:simplePos x="0" y="0"/>
                  <wp:positionH relativeFrom="column">
                    <wp:posOffset>2846528</wp:posOffset>
                  </wp:positionH>
                  <wp:positionV relativeFrom="paragraph">
                    <wp:posOffset>6197</wp:posOffset>
                  </wp:positionV>
                  <wp:extent cx="3765815" cy="2366645"/>
                  <wp:effectExtent l="0" t="0" r="0" b="0"/>
                  <wp:wrapNone/>
                  <wp:docPr id="437907610" name="Gráfico 43790761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p>
        </w:tc>
        <w:tc>
          <w:tcPr>
            <w:tcW w:w="5157" w:type="dxa"/>
          </w:tcPr>
          <w:p w14:paraId="11FD5B8C" w14:textId="278B4D4E" w:rsidR="00AB572F" w:rsidRPr="00E20277" w:rsidRDefault="00AB572F" w:rsidP="00757218">
            <w:pPr>
              <w:jc w:val="both"/>
              <w:rPr>
                <w:sz w:val="18"/>
                <w:szCs w:val="18"/>
              </w:rPr>
            </w:pPr>
          </w:p>
        </w:tc>
      </w:tr>
      <w:tr w:rsidR="00E20277" w:rsidRPr="00E20277" w14:paraId="02EA1445" w14:textId="77777777" w:rsidTr="00AD3907">
        <w:tc>
          <w:tcPr>
            <w:tcW w:w="10490" w:type="dxa"/>
            <w:gridSpan w:val="2"/>
          </w:tcPr>
          <w:p w14:paraId="6B5DA75A" w14:textId="7F7A9DE2" w:rsidR="00AB572F" w:rsidRPr="00E20277" w:rsidRDefault="00AB572F" w:rsidP="00AB572F">
            <w:pPr>
              <w:ind w:left="709" w:right="1041"/>
              <w:jc w:val="center"/>
              <w:rPr>
                <w:sz w:val="18"/>
                <w:szCs w:val="18"/>
              </w:rPr>
            </w:pPr>
            <w:r w:rsidRPr="00E20277">
              <w:rPr>
                <w:sz w:val="18"/>
                <w:szCs w:val="18"/>
              </w:rPr>
              <w:t>Fuente: Elaboración propia con base en los resultados de la evaluación del FONE 2022</w:t>
            </w:r>
          </w:p>
        </w:tc>
      </w:tr>
      <w:bookmarkEnd w:id="18"/>
      <w:bookmarkEnd w:id="19"/>
    </w:tbl>
    <w:p w14:paraId="63540569" w14:textId="77777777" w:rsidR="00A33FB7" w:rsidRPr="00E20277" w:rsidRDefault="00A33FB7" w:rsidP="00757218">
      <w:pPr>
        <w:jc w:val="both"/>
      </w:pPr>
    </w:p>
    <w:p w14:paraId="10F039D5" w14:textId="77777777" w:rsidR="007B73A2" w:rsidRPr="00E20277" w:rsidRDefault="007B73A2">
      <w:pPr>
        <w:spacing w:after="160" w:line="259" w:lineRule="auto"/>
      </w:pPr>
      <w:r w:rsidRPr="00E20277">
        <w:br w:type="page"/>
      </w:r>
    </w:p>
    <w:p w14:paraId="2A4B5407" w14:textId="633E75D8" w:rsidR="0038782E" w:rsidRPr="00DD364F" w:rsidRDefault="0038782E" w:rsidP="0038782E">
      <w:pPr>
        <w:jc w:val="both"/>
        <w:rPr>
          <w:rFonts w:ascii="Arial Narrow" w:hAnsi="Arial Narrow"/>
        </w:rPr>
      </w:pPr>
      <w:r w:rsidRPr="00DD364F">
        <w:rPr>
          <w:rFonts w:ascii="Arial Narrow" w:hAnsi="Arial Narrow"/>
        </w:rPr>
        <w:lastRenderedPageBreak/>
        <w:t xml:space="preserve">El análisis del proyecto P2: Superación Docente para Egresados de los Programas </w:t>
      </w:r>
      <w:proofErr w:type="spellStart"/>
      <w:r w:rsidRPr="00DD364F">
        <w:rPr>
          <w:rFonts w:ascii="Arial Narrow" w:hAnsi="Arial Narrow"/>
        </w:rPr>
        <w:t>Semiescol</w:t>
      </w:r>
      <w:r w:rsidR="00011414">
        <w:rPr>
          <w:rFonts w:ascii="Arial Narrow" w:hAnsi="Arial Narrow"/>
        </w:rPr>
        <w:t>ari</w:t>
      </w:r>
      <w:r w:rsidRPr="00DD364F">
        <w:rPr>
          <w:rFonts w:ascii="Arial Narrow" w:hAnsi="Arial Narrow"/>
        </w:rPr>
        <w:t>zados</w:t>
      </w:r>
      <w:proofErr w:type="spellEnd"/>
      <w:r w:rsidRPr="00DD364F">
        <w:rPr>
          <w:rFonts w:ascii="Arial Narrow" w:hAnsi="Arial Narrow"/>
        </w:rPr>
        <w:t xml:space="preserve">, reflejado en la Tabla </w:t>
      </w:r>
      <w:r w:rsidR="00EE75A0">
        <w:rPr>
          <w:rFonts w:ascii="Arial Narrow" w:hAnsi="Arial Narrow"/>
        </w:rPr>
        <w:t>1</w:t>
      </w:r>
      <w:r w:rsidR="001600E8">
        <w:rPr>
          <w:rFonts w:ascii="Arial Narrow" w:hAnsi="Arial Narrow"/>
        </w:rPr>
        <w:t>1</w:t>
      </w:r>
      <w:r w:rsidRPr="00DD364F">
        <w:rPr>
          <w:rFonts w:ascii="Arial Narrow" w:hAnsi="Arial Narrow"/>
        </w:rPr>
        <w:t xml:space="preserve"> y la Figura 2, nos permite considerar la efectividad de las distintas dimensiones evaluadas. Con un diseño que alcanza un valor de 2.54, se identifica que hay elementos estructurales sólidos, pero también espacios para la mejora en la conceptualización del proyecto. En cuanto a la Planeación y Orientación a Resultados, y la Operación, con valores de 2.00 y 2.35 respectivamente, se percibe una base firme sobre la cual se pueden construir y mejorar los procesos y la consecución de metas.</w:t>
      </w:r>
    </w:p>
    <w:p w14:paraId="26E3655D" w14:textId="77777777" w:rsidR="0038782E" w:rsidRPr="00DD364F" w:rsidRDefault="0038782E" w:rsidP="0038782E">
      <w:pPr>
        <w:jc w:val="both"/>
        <w:rPr>
          <w:rFonts w:ascii="Arial Narrow" w:hAnsi="Arial Narrow"/>
        </w:rPr>
      </w:pPr>
    </w:p>
    <w:p w14:paraId="193EF776" w14:textId="309DB725" w:rsidR="00A33FB7" w:rsidRPr="00DD364F" w:rsidRDefault="0038782E" w:rsidP="0038782E">
      <w:pPr>
        <w:jc w:val="both"/>
        <w:rPr>
          <w:rFonts w:ascii="Arial Narrow" w:hAnsi="Arial Narrow"/>
        </w:rPr>
      </w:pPr>
      <w:r w:rsidRPr="00DD364F">
        <w:rPr>
          <w:rFonts w:ascii="Arial Narrow" w:hAnsi="Arial Narrow"/>
        </w:rPr>
        <w:t xml:space="preserve">Sin embargo, las áreas de Cobertura y Focalización y la Percepción de la Población Atendida, ambas con un valor asignado de 1.00, requieren una revisión crítica. Estos indicadores sugieren que las estrategias para alcanzar y satisfacer a los destinatarios no están teniendo el impacto deseado. Los Resultados, con un valor de 2.00, muestran que hay un progreso hacia los objetivos, aunque no en la magnitud esperada. </w:t>
      </w:r>
    </w:p>
    <w:p w14:paraId="071E2047" w14:textId="77777777" w:rsidR="00AB572F" w:rsidRPr="00E20277" w:rsidRDefault="00AB572F" w:rsidP="00757218">
      <w:pPr>
        <w:jc w:val="both"/>
      </w:pPr>
    </w:p>
    <w:tbl>
      <w:tblPr>
        <w:tblStyle w:val="Tablaconcuadrcula"/>
        <w:tblW w:w="10490" w:type="dxa"/>
        <w:jc w:val="center"/>
        <w:tblLook w:val="04A0" w:firstRow="1" w:lastRow="0" w:firstColumn="1" w:lastColumn="0" w:noHBand="0" w:noVBand="1"/>
      </w:tblPr>
      <w:tblGrid>
        <w:gridCol w:w="5333"/>
        <w:gridCol w:w="5157"/>
      </w:tblGrid>
      <w:tr w:rsidR="00E20277" w:rsidRPr="00E20277" w14:paraId="5D7F18B3" w14:textId="77777777" w:rsidTr="00560918">
        <w:trPr>
          <w:jc w:val="center"/>
        </w:trPr>
        <w:tc>
          <w:tcPr>
            <w:tcW w:w="5333" w:type="dxa"/>
            <w:tcBorders>
              <w:top w:val="nil"/>
              <w:left w:val="nil"/>
              <w:bottom w:val="nil"/>
              <w:right w:val="nil"/>
            </w:tcBorders>
          </w:tcPr>
          <w:p w14:paraId="3728FE6C" w14:textId="05C09C26" w:rsidR="007C2A8E" w:rsidRPr="00E20277" w:rsidRDefault="007C2A8E" w:rsidP="007C2A8E">
            <w:pPr>
              <w:rPr>
                <w:sz w:val="18"/>
                <w:szCs w:val="18"/>
              </w:rPr>
            </w:pPr>
            <w:r w:rsidRPr="00E20277">
              <w:rPr>
                <w:sz w:val="18"/>
                <w:szCs w:val="18"/>
              </w:rPr>
              <w:t xml:space="preserve">Tabla </w:t>
            </w:r>
            <w:r w:rsidR="001600E8">
              <w:rPr>
                <w:sz w:val="18"/>
                <w:szCs w:val="18"/>
              </w:rPr>
              <w:t>1</w:t>
            </w:r>
            <w:r w:rsidR="00EE75A0">
              <w:rPr>
                <w:sz w:val="18"/>
                <w:szCs w:val="18"/>
              </w:rPr>
              <w:t>1</w:t>
            </w:r>
            <w:r w:rsidRPr="00E20277">
              <w:rPr>
                <w:sz w:val="18"/>
                <w:szCs w:val="18"/>
              </w:rPr>
              <w:t xml:space="preserve">. Valoración final del proyecto </w:t>
            </w:r>
          </w:p>
          <w:p w14:paraId="4BB3095D" w14:textId="597F3EF6" w:rsidR="007C2A8E" w:rsidRPr="00E20277" w:rsidRDefault="007C2A8E" w:rsidP="007C2A8E">
            <w:pPr>
              <w:rPr>
                <w:sz w:val="18"/>
                <w:szCs w:val="18"/>
              </w:rPr>
            </w:pPr>
            <w:r w:rsidRPr="00E20277">
              <w:rPr>
                <w:sz w:val="18"/>
                <w:szCs w:val="18"/>
              </w:rPr>
              <w:t xml:space="preserve">P2: Superación Docente para Egresados de los Programas </w:t>
            </w:r>
            <w:proofErr w:type="spellStart"/>
            <w:r w:rsidR="009B2164" w:rsidRPr="009B2164">
              <w:rPr>
                <w:sz w:val="18"/>
                <w:szCs w:val="18"/>
              </w:rPr>
              <w:t>Semiescolarizados</w:t>
            </w:r>
            <w:proofErr w:type="spellEnd"/>
          </w:p>
          <w:p w14:paraId="2E86919E" w14:textId="77777777" w:rsidR="007C2A8E" w:rsidRPr="00E20277" w:rsidRDefault="007C2A8E" w:rsidP="00EA20B3">
            <w:pPr>
              <w:rPr>
                <w:sz w:val="18"/>
                <w:szCs w:val="18"/>
              </w:rPr>
            </w:pPr>
          </w:p>
        </w:tc>
        <w:tc>
          <w:tcPr>
            <w:tcW w:w="5157" w:type="dxa"/>
            <w:tcBorders>
              <w:top w:val="nil"/>
              <w:left w:val="nil"/>
              <w:bottom w:val="nil"/>
              <w:right w:val="nil"/>
            </w:tcBorders>
          </w:tcPr>
          <w:p w14:paraId="0FD5F14C" w14:textId="77777777" w:rsidR="007C2A8E" w:rsidRPr="00E20277" w:rsidRDefault="007C2A8E" w:rsidP="007C2A8E">
            <w:pPr>
              <w:rPr>
                <w:sz w:val="18"/>
                <w:szCs w:val="18"/>
              </w:rPr>
            </w:pPr>
            <w:r w:rsidRPr="00E20277">
              <w:rPr>
                <w:sz w:val="18"/>
                <w:szCs w:val="18"/>
              </w:rPr>
              <w:t xml:space="preserve">Figura 2. Valoración final del proyecto </w:t>
            </w:r>
          </w:p>
          <w:p w14:paraId="1D969E8B" w14:textId="42B1AE24" w:rsidR="007C2A8E" w:rsidRPr="00E20277" w:rsidRDefault="007C2A8E" w:rsidP="007C2A8E">
            <w:pPr>
              <w:rPr>
                <w:sz w:val="18"/>
                <w:szCs w:val="18"/>
              </w:rPr>
            </w:pPr>
            <w:r w:rsidRPr="00E20277">
              <w:rPr>
                <w:sz w:val="18"/>
                <w:szCs w:val="18"/>
              </w:rPr>
              <w:t xml:space="preserve">P2: Superación Docente para Egresados de los Programas </w:t>
            </w:r>
            <w:proofErr w:type="spellStart"/>
            <w:r w:rsidR="009B2164" w:rsidRPr="009B2164">
              <w:rPr>
                <w:sz w:val="18"/>
                <w:szCs w:val="18"/>
              </w:rPr>
              <w:t>Semiescolarizados</w:t>
            </w:r>
            <w:proofErr w:type="spellEnd"/>
          </w:p>
          <w:p w14:paraId="7231044E" w14:textId="656286B0" w:rsidR="00AB572F" w:rsidRPr="00E20277" w:rsidRDefault="00AB572F" w:rsidP="00EA20B3">
            <w:pPr>
              <w:jc w:val="both"/>
              <w:rPr>
                <w:sz w:val="18"/>
                <w:szCs w:val="18"/>
              </w:rPr>
            </w:pPr>
          </w:p>
        </w:tc>
      </w:tr>
      <w:tr w:rsidR="00E20277" w:rsidRPr="00E20277" w14:paraId="32905762" w14:textId="77777777" w:rsidTr="00560918">
        <w:trPr>
          <w:trHeight w:val="3561"/>
          <w:jc w:val="center"/>
        </w:trPr>
        <w:tc>
          <w:tcPr>
            <w:tcW w:w="5333" w:type="dxa"/>
            <w:tcBorders>
              <w:top w:val="nil"/>
              <w:left w:val="nil"/>
              <w:bottom w:val="nil"/>
              <w:right w:val="nil"/>
            </w:tcBorders>
          </w:tcPr>
          <w:tbl>
            <w:tblPr>
              <w:tblStyle w:val="PlainTable5"/>
              <w:tblpPr w:leftFromText="141" w:rightFromText="141" w:vertAnchor="page" w:horzAnchor="margin" w:tblpY="220"/>
              <w:tblW w:w="4572" w:type="dxa"/>
              <w:tblLook w:val="04A0" w:firstRow="1" w:lastRow="0" w:firstColumn="1" w:lastColumn="0" w:noHBand="0" w:noVBand="1"/>
            </w:tblPr>
            <w:tblGrid>
              <w:gridCol w:w="2957"/>
              <w:gridCol w:w="581"/>
              <w:gridCol w:w="1034"/>
            </w:tblGrid>
            <w:tr w:rsidR="00E20277" w:rsidRPr="00E20277" w14:paraId="5359E051" w14:textId="77777777" w:rsidTr="002B2922">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957" w:type="dxa"/>
                  <w:noWrap/>
                  <w:hideMark/>
                </w:tcPr>
                <w:p w14:paraId="61F2E6A3" w14:textId="35880D50" w:rsidR="007C2A8E" w:rsidRPr="00E20277" w:rsidRDefault="001600E8" w:rsidP="007C2A8E">
                  <w:pPr>
                    <w:rPr>
                      <w:sz w:val="16"/>
                      <w:szCs w:val="16"/>
                    </w:rPr>
                  </w:pPr>
                  <w:r w:rsidRPr="00E20277">
                    <w:rPr>
                      <w:sz w:val="16"/>
                      <w:szCs w:val="16"/>
                    </w:rPr>
                    <w:t>Categorías</w:t>
                  </w:r>
                </w:p>
              </w:tc>
              <w:tc>
                <w:tcPr>
                  <w:tcW w:w="581" w:type="dxa"/>
                  <w:noWrap/>
                  <w:hideMark/>
                </w:tcPr>
                <w:p w14:paraId="3E86ECBB" w14:textId="3893DD26" w:rsidR="007C2A8E" w:rsidRPr="00E20277" w:rsidRDefault="00A33FB7" w:rsidP="007C2A8E">
                  <w:pPr>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034" w:type="dxa"/>
                  <w:noWrap/>
                  <w:hideMark/>
                </w:tcPr>
                <w:p w14:paraId="5934A2E4" w14:textId="229C79D6" w:rsidR="007C2A8E" w:rsidRPr="00E20277" w:rsidRDefault="007C2A8E" w:rsidP="007C2A8E">
                  <w:pPr>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2B2922" w:rsidRPr="00E20277" w14:paraId="19FC676D" w14:textId="77777777" w:rsidTr="002B2922">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957" w:type="dxa"/>
                  <w:noWrap/>
                  <w:hideMark/>
                </w:tcPr>
                <w:p w14:paraId="39FF54F3" w14:textId="77777777" w:rsidR="002B2922" w:rsidRPr="00E20277" w:rsidRDefault="002B2922" w:rsidP="002B2922">
                  <w:pPr>
                    <w:rPr>
                      <w:sz w:val="16"/>
                      <w:szCs w:val="16"/>
                    </w:rPr>
                  </w:pPr>
                  <w:r w:rsidRPr="00E20277">
                    <w:rPr>
                      <w:sz w:val="16"/>
                      <w:szCs w:val="16"/>
                    </w:rPr>
                    <w:t>Diseño</w:t>
                  </w:r>
                </w:p>
              </w:tc>
              <w:tc>
                <w:tcPr>
                  <w:tcW w:w="581" w:type="dxa"/>
                  <w:noWrap/>
                  <w:hideMark/>
                </w:tcPr>
                <w:p w14:paraId="136AB9BC" w14:textId="293E3ADD" w:rsidR="002B2922" w:rsidRPr="00E20277" w:rsidRDefault="002B2922" w:rsidP="002B2922">
                  <w:pPr>
                    <w:jc w:val="cente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2.54</w:t>
                  </w:r>
                </w:p>
              </w:tc>
              <w:tc>
                <w:tcPr>
                  <w:tcW w:w="1034" w:type="dxa"/>
                  <w:noWrap/>
                  <w:hideMark/>
                </w:tcPr>
                <w:p w14:paraId="00641168" w14:textId="463D9130" w:rsidR="002B2922" w:rsidRPr="00E20277" w:rsidRDefault="002B2922" w:rsidP="00417B76">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63%</w:t>
                  </w:r>
                </w:p>
              </w:tc>
            </w:tr>
            <w:tr w:rsidR="002B2922" w:rsidRPr="00E20277" w14:paraId="7D1CBD13" w14:textId="77777777" w:rsidTr="002B2922">
              <w:trPr>
                <w:trHeight w:val="82"/>
              </w:trPr>
              <w:tc>
                <w:tcPr>
                  <w:cnfStyle w:val="001000000000" w:firstRow="0" w:lastRow="0" w:firstColumn="1" w:lastColumn="0" w:oddVBand="0" w:evenVBand="0" w:oddHBand="0" w:evenHBand="0" w:firstRowFirstColumn="0" w:firstRowLastColumn="0" w:lastRowFirstColumn="0" w:lastRowLastColumn="0"/>
                  <w:tcW w:w="2957" w:type="dxa"/>
                  <w:noWrap/>
                  <w:hideMark/>
                </w:tcPr>
                <w:p w14:paraId="03186D43" w14:textId="77777777" w:rsidR="002B2922" w:rsidRPr="00E20277" w:rsidRDefault="002B2922" w:rsidP="002B2922">
                  <w:pPr>
                    <w:jc w:val="left"/>
                    <w:rPr>
                      <w:i w:val="0"/>
                      <w:iCs w:val="0"/>
                      <w:sz w:val="16"/>
                      <w:szCs w:val="16"/>
                    </w:rPr>
                  </w:pPr>
                  <w:r w:rsidRPr="00E20277">
                    <w:rPr>
                      <w:i w:val="0"/>
                      <w:iCs w:val="0"/>
                      <w:sz w:val="16"/>
                      <w:szCs w:val="16"/>
                    </w:rPr>
                    <w:t>Planeación y Orientación a Resultados</w:t>
                  </w:r>
                </w:p>
              </w:tc>
              <w:tc>
                <w:tcPr>
                  <w:tcW w:w="581" w:type="dxa"/>
                  <w:noWrap/>
                  <w:hideMark/>
                </w:tcPr>
                <w:p w14:paraId="5B2448B6" w14:textId="618815BE" w:rsidR="002B2922" w:rsidRPr="00E20277" w:rsidRDefault="002B2922" w:rsidP="002B2922">
                  <w:pPr>
                    <w:jc w:val="cente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2.00</w:t>
                  </w:r>
                </w:p>
              </w:tc>
              <w:tc>
                <w:tcPr>
                  <w:tcW w:w="1034" w:type="dxa"/>
                  <w:noWrap/>
                  <w:hideMark/>
                </w:tcPr>
                <w:p w14:paraId="1A0641F3" w14:textId="42F7AB50" w:rsidR="002B2922" w:rsidRPr="00E20277" w:rsidRDefault="002B2922" w:rsidP="00417B76">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r w:rsidR="002B2922" w:rsidRPr="00E20277" w14:paraId="604CEB98" w14:textId="77777777" w:rsidTr="002B2922">
              <w:trPr>
                <w:cnfStyle w:val="000000100000" w:firstRow="0" w:lastRow="0" w:firstColumn="0" w:lastColumn="0" w:oddVBand="0" w:evenVBand="0" w:oddHBand="1"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2957" w:type="dxa"/>
                  <w:noWrap/>
                  <w:hideMark/>
                </w:tcPr>
                <w:p w14:paraId="528E6BC6" w14:textId="77777777" w:rsidR="002B2922" w:rsidRPr="00E20277" w:rsidRDefault="002B2922" w:rsidP="002B2922">
                  <w:pPr>
                    <w:jc w:val="left"/>
                    <w:rPr>
                      <w:i w:val="0"/>
                      <w:iCs w:val="0"/>
                      <w:sz w:val="16"/>
                      <w:szCs w:val="16"/>
                    </w:rPr>
                  </w:pPr>
                  <w:r w:rsidRPr="00E20277">
                    <w:rPr>
                      <w:i w:val="0"/>
                      <w:iCs w:val="0"/>
                      <w:sz w:val="16"/>
                      <w:szCs w:val="16"/>
                    </w:rPr>
                    <w:t>Cobertura y Focalización</w:t>
                  </w:r>
                </w:p>
              </w:tc>
              <w:tc>
                <w:tcPr>
                  <w:tcW w:w="581" w:type="dxa"/>
                  <w:noWrap/>
                  <w:hideMark/>
                </w:tcPr>
                <w:p w14:paraId="3CC97E18" w14:textId="52EF88DC" w:rsidR="002B2922" w:rsidRPr="00E20277" w:rsidRDefault="002B2922" w:rsidP="002B2922">
                  <w:pPr>
                    <w:jc w:val="cente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1.00</w:t>
                  </w:r>
                </w:p>
              </w:tc>
              <w:tc>
                <w:tcPr>
                  <w:tcW w:w="1034" w:type="dxa"/>
                  <w:noWrap/>
                  <w:hideMark/>
                </w:tcPr>
                <w:p w14:paraId="18F73F87" w14:textId="327403D7" w:rsidR="002B2922" w:rsidRPr="00E20277" w:rsidRDefault="002B2922" w:rsidP="00417B76">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2B2922" w:rsidRPr="00E20277" w14:paraId="151CBAC5" w14:textId="77777777" w:rsidTr="002B2922">
              <w:trPr>
                <w:trHeight w:val="56"/>
              </w:trPr>
              <w:tc>
                <w:tcPr>
                  <w:cnfStyle w:val="001000000000" w:firstRow="0" w:lastRow="0" w:firstColumn="1" w:lastColumn="0" w:oddVBand="0" w:evenVBand="0" w:oddHBand="0" w:evenHBand="0" w:firstRowFirstColumn="0" w:firstRowLastColumn="0" w:lastRowFirstColumn="0" w:lastRowLastColumn="0"/>
                  <w:tcW w:w="2957" w:type="dxa"/>
                  <w:noWrap/>
                  <w:hideMark/>
                </w:tcPr>
                <w:p w14:paraId="01F6FFFD" w14:textId="77777777" w:rsidR="002B2922" w:rsidRPr="00E20277" w:rsidRDefault="002B2922" w:rsidP="002B2922">
                  <w:pPr>
                    <w:jc w:val="left"/>
                    <w:rPr>
                      <w:i w:val="0"/>
                      <w:iCs w:val="0"/>
                      <w:sz w:val="16"/>
                      <w:szCs w:val="16"/>
                    </w:rPr>
                  </w:pPr>
                  <w:r w:rsidRPr="00E20277">
                    <w:rPr>
                      <w:i w:val="0"/>
                      <w:iCs w:val="0"/>
                      <w:sz w:val="16"/>
                      <w:szCs w:val="16"/>
                    </w:rPr>
                    <w:t>Operación</w:t>
                  </w:r>
                </w:p>
              </w:tc>
              <w:tc>
                <w:tcPr>
                  <w:tcW w:w="581" w:type="dxa"/>
                  <w:noWrap/>
                  <w:hideMark/>
                </w:tcPr>
                <w:p w14:paraId="7BC7313F" w14:textId="36E9CD05" w:rsidR="002B2922" w:rsidRPr="00E20277" w:rsidRDefault="002B2922" w:rsidP="002B2922">
                  <w:pPr>
                    <w:jc w:val="cente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2.35</w:t>
                  </w:r>
                </w:p>
              </w:tc>
              <w:tc>
                <w:tcPr>
                  <w:tcW w:w="1034" w:type="dxa"/>
                  <w:noWrap/>
                  <w:hideMark/>
                </w:tcPr>
                <w:p w14:paraId="23B941C4" w14:textId="27C41889" w:rsidR="002B2922" w:rsidRPr="00E20277" w:rsidRDefault="002B2922" w:rsidP="00417B76">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59%</w:t>
                  </w:r>
                </w:p>
              </w:tc>
            </w:tr>
            <w:tr w:rsidR="002B2922" w:rsidRPr="00E20277" w14:paraId="592B405D" w14:textId="77777777" w:rsidTr="002B2922">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2957" w:type="dxa"/>
                  <w:noWrap/>
                  <w:hideMark/>
                </w:tcPr>
                <w:p w14:paraId="0A35E4BF" w14:textId="77777777" w:rsidR="002B2922" w:rsidRPr="00E20277" w:rsidRDefault="002B2922" w:rsidP="002B2922">
                  <w:pPr>
                    <w:jc w:val="left"/>
                    <w:rPr>
                      <w:i w:val="0"/>
                      <w:iCs w:val="0"/>
                      <w:sz w:val="16"/>
                      <w:szCs w:val="16"/>
                    </w:rPr>
                  </w:pPr>
                  <w:r w:rsidRPr="00E20277">
                    <w:rPr>
                      <w:i w:val="0"/>
                      <w:iCs w:val="0"/>
                      <w:sz w:val="16"/>
                      <w:szCs w:val="16"/>
                    </w:rPr>
                    <w:t>Percepción de la Población Atendida</w:t>
                  </w:r>
                </w:p>
              </w:tc>
              <w:tc>
                <w:tcPr>
                  <w:tcW w:w="581" w:type="dxa"/>
                  <w:noWrap/>
                  <w:hideMark/>
                </w:tcPr>
                <w:p w14:paraId="50952A4F" w14:textId="1E928168" w:rsidR="002B2922" w:rsidRPr="00E20277" w:rsidRDefault="002B2922" w:rsidP="002B2922">
                  <w:pPr>
                    <w:jc w:val="cente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1.00</w:t>
                  </w:r>
                </w:p>
              </w:tc>
              <w:tc>
                <w:tcPr>
                  <w:tcW w:w="1034" w:type="dxa"/>
                  <w:noWrap/>
                  <w:hideMark/>
                </w:tcPr>
                <w:p w14:paraId="0584F803" w14:textId="28EE19E9" w:rsidR="002B2922" w:rsidRPr="00E20277" w:rsidRDefault="002B2922" w:rsidP="00417B76">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2B2922" w:rsidRPr="00E20277" w14:paraId="2485CACE" w14:textId="77777777" w:rsidTr="002B2922">
              <w:trPr>
                <w:trHeight w:val="414"/>
              </w:trPr>
              <w:tc>
                <w:tcPr>
                  <w:cnfStyle w:val="001000000000" w:firstRow="0" w:lastRow="0" w:firstColumn="1" w:lastColumn="0" w:oddVBand="0" w:evenVBand="0" w:oddHBand="0" w:evenHBand="0" w:firstRowFirstColumn="0" w:firstRowLastColumn="0" w:lastRowFirstColumn="0" w:lastRowLastColumn="0"/>
                  <w:tcW w:w="2957" w:type="dxa"/>
                  <w:noWrap/>
                  <w:hideMark/>
                </w:tcPr>
                <w:p w14:paraId="6B510F3E" w14:textId="77777777" w:rsidR="002B2922" w:rsidRPr="00E20277" w:rsidRDefault="002B2922" w:rsidP="002B2922">
                  <w:pPr>
                    <w:jc w:val="left"/>
                    <w:rPr>
                      <w:i w:val="0"/>
                      <w:iCs w:val="0"/>
                      <w:sz w:val="16"/>
                      <w:szCs w:val="16"/>
                    </w:rPr>
                  </w:pPr>
                  <w:r w:rsidRPr="00E20277">
                    <w:rPr>
                      <w:i w:val="0"/>
                      <w:iCs w:val="0"/>
                      <w:sz w:val="16"/>
                      <w:szCs w:val="16"/>
                    </w:rPr>
                    <w:t>Resultados</w:t>
                  </w:r>
                </w:p>
              </w:tc>
              <w:tc>
                <w:tcPr>
                  <w:tcW w:w="581" w:type="dxa"/>
                  <w:noWrap/>
                  <w:hideMark/>
                </w:tcPr>
                <w:p w14:paraId="1FC2A71A" w14:textId="13600228" w:rsidR="002B2922" w:rsidRPr="00E20277" w:rsidRDefault="002B2922" w:rsidP="002B2922">
                  <w:pPr>
                    <w:jc w:val="cente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2.00</w:t>
                  </w:r>
                </w:p>
              </w:tc>
              <w:tc>
                <w:tcPr>
                  <w:tcW w:w="1034" w:type="dxa"/>
                  <w:noWrap/>
                  <w:hideMark/>
                </w:tcPr>
                <w:p w14:paraId="09914161" w14:textId="5164C6D3" w:rsidR="002B2922" w:rsidRPr="00E20277" w:rsidRDefault="002B2922" w:rsidP="00417B76">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6EFB8E18" w14:textId="77777777" w:rsidR="00AB572F" w:rsidRPr="00E20277" w:rsidRDefault="00AB572F" w:rsidP="00EA20B3">
            <w:pPr>
              <w:jc w:val="both"/>
              <w:rPr>
                <w:sz w:val="18"/>
                <w:szCs w:val="18"/>
              </w:rPr>
            </w:pPr>
          </w:p>
        </w:tc>
        <w:tc>
          <w:tcPr>
            <w:tcW w:w="5157" w:type="dxa"/>
            <w:tcBorders>
              <w:top w:val="nil"/>
              <w:left w:val="nil"/>
              <w:bottom w:val="nil"/>
              <w:right w:val="nil"/>
            </w:tcBorders>
          </w:tcPr>
          <w:p w14:paraId="43872482" w14:textId="2CB09AAA" w:rsidR="00AB572F" w:rsidRPr="00E20277" w:rsidRDefault="00AB572F" w:rsidP="00EA20B3">
            <w:pPr>
              <w:jc w:val="both"/>
              <w:rPr>
                <w:sz w:val="18"/>
                <w:szCs w:val="18"/>
              </w:rPr>
            </w:pPr>
          </w:p>
        </w:tc>
      </w:tr>
      <w:tr w:rsidR="00E20277" w:rsidRPr="00E20277" w14:paraId="368DFA07" w14:textId="77777777" w:rsidTr="00AB572F">
        <w:trPr>
          <w:jc w:val="center"/>
        </w:trPr>
        <w:tc>
          <w:tcPr>
            <w:tcW w:w="10490" w:type="dxa"/>
            <w:gridSpan w:val="2"/>
            <w:tcBorders>
              <w:top w:val="nil"/>
              <w:left w:val="nil"/>
              <w:bottom w:val="nil"/>
              <w:right w:val="nil"/>
            </w:tcBorders>
          </w:tcPr>
          <w:p w14:paraId="6675215E" w14:textId="77777777" w:rsidR="00AB572F" w:rsidRPr="00E20277" w:rsidRDefault="00AB572F" w:rsidP="0028236A">
            <w:pPr>
              <w:ind w:right="1041"/>
              <w:jc w:val="center"/>
              <w:rPr>
                <w:sz w:val="18"/>
                <w:szCs w:val="18"/>
              </w:rPr>
            </w:pPr>
            <w:r w:rsidRPr="00E20277">
              <w:rPr>
                <w:sz w:val="18"/>
                <w:szCs w:val="18"/>
              </w:rPr>
              <w:t>Fuente: Elaboración propia con base en los resultados de la evaluación del FONE 2022</w:t>
            </w:r>
          </w:p>
        </w:tc>
      </w:tr>
    </w:tbl>
    <w:p w14:paraId="6018D459" w14:textId="273497DB" w:rsidR="00EE251C" w:rsidRPr="00E20277" w:rsidRDefault="00AD3907" w:rsidP="00AB572F">
      <w:pPr>
        <w:rPr>
          <w:rFonts w:ascii="Arial Narrow" w:hAnsi="Arial Narrow" w:cstheme="minorHAnsi"/>
        </w:rPr>
      </w:pPr>
      <w:r w:rsidRPr="00E20277">
        <w:rPr>
          <w:noProof/>
        </w:rPr>
        <w:drawing>
          <wp:anchor distT="0" distB="0" distL="114300" distR="114300" simplePos="0" relativeHeight="251658247" behindDoc="1" locked="0" layoutInCell="1" allowOverlap="1" wp14:anchorId="67CC9D7C" wp14:editId="02948451">
            <wp:simplePos x="0" y="0"/>
            <wp:positionH relativeFrom="column">
              <wp:posOffset>2230096</wp:posOffset>
            </wp:positionH>
            <wp:positionV relativeFrom="paragraph">
              <wp:posOffset>-2655755</wp:posOffset>
            </wp:positionV>
            <wp:extent cx="4213184" cy="2604303"/>
            <wp:effectExtent l="0" t="0" r="3810" b="0"/>
            <wp:wrapNone/>
            <wp:docPr id="2140562458" name="Gráfico 214056245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14:paraId="53FE4034" w14:textId="59BC4A65" w:rsidR="00EE251C" w:rsidRPr="00E20277" w:rsidRDefault="00EE251C" w:rsidP="0028236A">
      <w:pPr>
        <w:rPr>
          <w:rFonts w:ascii="Arial Narrow" w:hAnsi="Arial Narrow" w:cstheme="minorHAnsi"/>
        </w:rPr>
      </w:pPr>
    </w:p>
    <w:p w14:paraId="0FE88CAD" w14:textId="2D87E215" w:rsidR="00EE251C" w:rsidRPr="00E20277" w:rsidRDefault="0038782E">
      <w:pPr>
        <w:spacing w:after="160" w:line="259" w:lineRule="auto"/>
        <w:rPr>
          <w:rFonts w:ascii="Arial Narrow" w:hAnsi="Arial Narrow" w:cstheme="minorHAnsi"/>
        </w:rPr>
      </w:pPr>
      <w:r w:rsidRPr="00E20277">
        <w:rPr>
          <w:rFonts w:ascii="Arial Narrow" w:hAnsi="Arial Narrow" w:cstheme="minorHAnsi"/>
        </w:rPr>
        <w:br w:type="page"/>
      </w:r>
    </w:p>
    <w:p w14:paraId="5F75AAF4" w14:textId="45AF59E6" w:rsidR="0038782E" w:rsidRPr="00DD364F" w:rsidRDefault="0038782E" w:rsidP="00DD364F">
      <w:pPr>
        <w:jc w:val="both"/>
        <w:rPr>
          <w:rFonts w:ascii="Arial Narrow" w:hAnsi="Arial Narrow" w:cstheme="minorHAnsi"/>
        </w:rPr>
      </w:pPr>
      <w:r w:rsidRPr="00DD364F">
        <w:rPr>
          <w:rFonts w:ascii="Arial Narrow" w:hAnsi="Arial Narrow" w:cstheme="minorHAnsi"/>
        </w:rPr>
        <w:lastRenderedPageBreak/>
        <w:t xml:space="preserve">La Tabla </w:t>
      </w:r>
      <w:r w:rsidR="001600E8">
        <w:rPr>
          <w:rFonts w:ascii="Arial Narrow" w:hAnsi="Arial Narrow" w:cstheme="minorHAnsi"/>
        </w:rPr>
        <w:t>1</w:t>
      </w:r>
      <w:r w:rsidR="00EE75A0">
        <w:rPr>
          <w:rFonts w:ascii="Arial Narrow" w:hAnsi="Arial Narrow" w:cstheme="minorHAnsi"/>
        </w:rPr>
        <w:t>2</w:t>
      </w:r>
      <w:r w:rsidRPr="00DD364F">
        <w:rPr>
          <w:rFonts w:ascii="Arial Narrow" w:hAnsi="Arial Narrow" w:cstheme="minorHAnsi"/>
        </w:rPr>
        <w:t xml:space="preserve"> y la Figura 3 ofrecen una valoración integral del proyecto P3: Formación Inicial Docente, ilustrando las diversas dimensiones de su desempeño. El Diseño del proyecto se destaca con un valor de 3.77, lo que demuestra una planificación y </w:t>
      </w:r>
      <w:proofErr w:type="gramStart"/>
      <w:r w:rsidRPr="00DD364F">
        <w:rPr>
          <w:rFonts w:ascii="Arial Narrow" w:hAnsi="Arial Narrow" w:cstheme="minorHAnsi"/>
        </w:rPr>
        <w:t>estructura conceptual sólidas</w:t>
      </w:r>
      <w:proofErr w:type="gramEnd"/>
      <w:r w:rsidRPr="00DD364F">
        <w:rPr>
          <w:rFonts w:ascii="Arial Narrow" w:hAnsi="Arial Narrow" w:cstheme="minorHAnsi"/>
        </w:rPr>
        <w:t>. Asimismo, la Cobertura y Focalización reciben una valoración alta con 3.67, indicando que el proyecto ha sido exitoso en abordar y centrarse en las necesidades de su público objetivo.</w:t>
      </w:r>
    </w:p>
    <w:p w14:paraId="6C2BE9B2" w14:textId="77777777" w:rsidR="0038782E" w:rsidRPr="00DD364F" w:rsidRDefault="0038782E" w:rsidP="00DD364F">
      <w:pPr>
        <w:jc w:val="both"/>
        <w:rPr>
          <w:rFonts w:ascii="Arial Narrow" w:hAnsi="Arial Narrow" w:cstheme="minorHAnsi"/>
        </w:rPr>
      </w:pPr>
    </w:p>
    <w:p w14:paraId="402C389E" w14:textId="77777777" w:rsidR="0038782E" w:rsidRPr="00DD364F" w:rsidRDefault="0038782E" w:rsidP="00DD364F">
      <w:pPr>
        <w:jc w:val="both"/>
        <w:rPr>
          <w:rFonts w:ascii="Arial Narrow" w:hAnsi="Arial Narrow" w:cstheme="minorHAnsi"/>
        </w:rPr>
      </w:pPr>
      <w:r w:rsidRPr="00DD364F">
        <w:rPr>
          <w:rFonts w:ascii="Arial Narrow" w:hAnsi="Arial Narrow" w:cstheme="minorHAnsi"/>
        </w:rPr>
        <w:t>Sin embargo, se observa que la Planeación y Orientación a Resultados, con un valor de 1.67, y la Percepción de la Población Atendida, con un valor de 1.00, son áreas que necesitan atención prioritaria y mejoras significativas. Estos valores sugieren que la dirección estratégica del proyecto y su recepción entre los beneficiarios no son tan fuertes como deberían ser. La Operación y los Resultados obtienen un valor de 2.35 y 2.00 respectivamente, lo cual indica que, aunque hay avances y esfuerzos en ejecución, se requiere un enfoque reforzado para optimizar la gestión del proyecto y alcanzar los resultados esperados.</w:t>
      </w:r>
    </w:p>
    <w:p w14:paraId="50F8F8B9" w14:textId="77777777" w:rsidR="00EE251C" w:rsidRPr="00E20277" w:rsidRDefault="00EE251C" w:rsidP="00D84A72">
      <w:pPr>
        <w:rPr>
          <w:rFonts w:ascii="Arial Narrow" w:hAnsi="Arial Narrow" w:cstheme="minorHAnsi"/>
        </w:rPr>
      </w:pPr>
    </w:p>
    <w:tbl>
      <w:tblPr>
        <w:tblStyle w:val="Tablaconcuadrcula"/>
        <w:tblW w:w="5545" w:type="pct"/>
        <w:jc w:val="center"/>
        <w:tblLook w:val="04A0" w:firstRow="1" w:lastRow="0" w:firstColumn="1" w:lastColumn="0" w:noHBand="0" w:noVBand="1"/>
      </w:tblPr>
      <w:tblGrid>
        <w:gridCol w:w="5072"/>
        <w:gridCol w:w="5283"/>
      </w:tblGrid>
      <w:tr w:rsidR="00E20277" w:rsidRPr="00E20277" w14:paraId="67AFF229" w14:textId="77777777" w:rsidTr="00A33FB7">
        <w:trPr>
          <w:jc w:val="center"/>
        </w:trPr>
        <w:tc>
          <w:tcPr>
            <w:tcW w:w="2449" w:type="pct"/>
            <w:tcBorders>
              <w:top w:val="nil"/>
              <w:left w:val="nil"/>
              <w:bottom w:val="nil"/>
              <w:right w:val="nil"/>
            </w:tcBorders>
          </w:tcPr>
          <w:p w14:paraId="145B6147" w14:textId="14AB773F" w:rsidR="00A33FB7" w:rsidRPr="00E20277" w:rsidRDefault="00A33FB7" w:rsidP="00A33FB7">
            <w:pPr>
              <w:rPr>
                <w:sz w:val="18"/>
                <w:szCs w:val="18"/>
              </w:rPr>
            </w:pPr>
            <w:r w:rsidRPr="00E20277">
              <w:rPr>
                <w:sz w:val="18"/>
                <w:szCs w:val="18"/>
              </w:rPr>
              <w:t xml:space="preserve">Tabla </w:t>
            </w:r>
            <w:r w:rsidR="001600E8">
              <w:rPr>
                <w:sz w:val="18"/>
                <w:szCs w:val="18"/>
              </w:rPr>
              <w:t>1</w:t>
            </w:r>
            <w:r w:rsidR="00EE75A0">
              <w:rPr>
                <w:sz w:val="18"/>
                <w:szCs w:val="18"/>
              </w:rPr>
              <w:t>2</w:t>
            </w:r>
            <w:r w:rsidRPr="00E20277">
              <w:rPr>
                <w:sz w:val="18"/>
                <w:szCs w:val="18"/>
              </w:rPr>
              <w:t>. Valoración final del proyecto</w:t>
            </w:r>
          </w:p>
          <w:p w14:paraId="2C877D70" w14:textId="24EC3288" w:rsidR="00A33FB7" w:rsidRPr="00E20277" w:rsidRDefault="00A33FB7" w:rsidP="00A33FB7">
            <w:pPr>
              <w:rPr>
                <w:sz w:val="18"/>
                <w:szCs w:val="18"/>
              </w:rPr>
            </w:pPr>
            <w:r w:rsidRPr="00E20277">
              <w:rPr>
                <w:sz w:val="18"/>
                <w:szCs w:val="18"/>
              </w:rPr>
              <w:t>P3: Formación Inicial Docente</w:t>
            </w:r>
          </w:p>
          <w:p w14:paraId="5C726B33" w14:textId="77777777" w:rsidR="00A33FB7" w:rsidRPr="00E20277" w:rsidRDefault="00A33FB7" w:rsidP="00A33FB7">
            <w:pPr>
              <w:rPr>
                <w:sz w:val="18"/>
                <w:szCs w:val="18"/>
              </w:rPr>
            </w:pPr>
          </w:p>
          <w:p w14:paraId="753EC93F" w14:textId="77777777" w:rsidR="00A33FB7" w:rsidRPr="00E20277" w:rsidRDefault="00A33FB7" w:rsidP="00A33FB7">
            <w:pPr>
              <w:rPr>
                <w:sz w:val="18"/>
                <w:szCs w:val="18"/>
              </w:rPr>
            </w:pPr>
          </w:p>
        </w:tc>
        <w:tc>
          <w:tcPr>
            <w:tcW w:w="2551" w:type="pct"/>
            <w:tcBorders>
              <w:top w:val="nil"/>
              <w:left w:val="nil"/>
              <w:bottom w:val="nil"/>
              <w:right w:val="nil"/>
            </w:tcBorders>
          </w:tcPr>
          <w:p w14:paraId="219E05C3" w14:textId="353D6F6C" w:rsidR="00A33FB7" w:rsidRPr="00E20277" w:rsidRDefault="00A33FB7" w:rsidP="00A33FB7">
            <w:pPr>
              <w:rPr>
                <w:sz w:val="18"/>
                <w:szCs w:val="18"/>
              </w:rPr>
            </w:pPr>
            <w:r w:rsidRPr="00E20277">
              <w:rPr>
                <w:sz w:val="18"/>
                <w:szCs w:val="18"/>
              </w:rPr>
              <w:t>Figura 3. Valoración final del proyecto</w:t>
            </w:r>
          </w:p>
          <w:p w14:paraId="26F91A4A" w14:textId="65EF1FA6" w:rsidR="00A33FB7" w:rsidRPr="00E20277" w:rsidRDefault="00A33FB7" w:rsidP="00A33FB7">
            <w:pPr>
              <w:rPr>
                <w:sz w:val="18"/>
                <w:szCs w:val="18"/>
              </w:rPr>
            </w:pPr>
            <w:r w:rsidRPr="00E20277">
              <w:rPr>
                <w:sz w:val="18"/>
                <w:szCs w:val="18"/>
              </w:rPr>
              <w:t>P3: Formación Inicial Docente</w:t>
            </w:r>
          </w:p>
          <w:p w14:paraId="38B3E048" w14:textId="77777777" w:rsidR="00A33FB7" w:rsidRPr="00E20277" w:rsidRDefault="00A33FB7" w:rsidP="00A33FB7">
            <w:pPr>
              <w:rPr>
                <w:sz w:val="18"/>
                <w:szCs w:val="18"/>
              </w:rPr>
            </w:pPr>
          </w:p>
        </w:tc>
      </w:tr>
      <w:tr w:rsidR="00E20277" w:rsidRPr="00E20277" w14:paraId="782744A3" w14:textId="77777777" w:rsidTr="00A33FB7">
        <w:tblPrEx>
          <w:tblCellMar>
            <w:left w:w="70" w:type="dxa"/>
            <w:right w:w="70" w:type="dxa"/>
          </w:tblCellMar>
        </w:tblPrEx>
        <w:trPr>
          <w:trHeight w:val="3561"/>
          <w:jc w:val="center"/>
        </w:trPr>
        <w:tc>
          <w:tcPr>
            <w:tcW w:w="2449" w:type="pct"/>
            <w:tcBorders>
              <w:top w:val="nil"/>
              <w:left w:val="nil"/>
              <w:bottom w:val="nil"/>
              <w:right w:val="nil"/>
            </w:tcBorders>
          </w:tcPr>
          <w:tbl>
            <w:tblPr>
              <w:tblStyle w:val="PlainTable5"/>
              <w:tblpPr w:leftFromText="141" w:rightFromText="141" w:vertAnchor="page" w:horzAnchor="margin" w:tblpY="220"/>
              <w:tblW w:w="4111" w:type="dxa"/>
              <w:tblLook w:val="04A0" w:firstRow="1" w:lastRow="0" w:firstColumn="1" w:lastColumn="0" w:noHBand="0" w:noVBand="1"/>
            </w:tblPr>
            <w:tblGrid>
              <w:gridCol w:w="2226"/>
              <w:gridCol w:w="677"/>
              <w:gridCol w:w="1208"/>
            </w:tblGrid>
            <w:tr w:rsidR="00E20277" w:rsidRPr="00E20277" w14:paraId="567AF10F" w14:textId="77777777" w:rsidTr="00A33FB7">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226" w:type="dxa"/>
                  <w:noWrap/>
                  <w:hideMark/>
                </w:tcPr>
                <w:p w14:paraId="63E9FE16" w14:textId="5D3B9E38" w:rsidR="00A33FB7" w:rsidRPr="00E20277" w:rsidRDefault="001600E8" w:rsidP="00A33FB7">
                  <w:pPr>
                    <w:rPr>
                      <w:sz w:val="16"/>
                      <w:szCs w:val="16"/>
                    </w:rPr>
                  </w:pPr>
                  <w:r w:rsidRPr="00E20277">
                    <w:rPr>
                      <w:sz w:val="16"/>
                      <w:szCs w:val="16"/>
                    </w:rPr>
                    <w:t>Categorías</w:t>
                  </w:r>
                </w:p>
              </w:tc>
              <w:tc>
                <w:tcPr>
                  <w:tcW w:w="677" w:type="dxa"/>
                  <w:noWrap/>
                  <w:hideMark/>
                </w:tcPr>
                <w:p w14:paraId="22C5811D" w14:textId="77777777" w:rsidR="00A33FB7" w:rsidRPr="00E20277" w:rsidRDefault="00A33FB7" w:rsidP="00A33FB7">
                  <w:pPr>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208" w:type="dxa"/>
                  <w:noWrap/>
                  <w:hideMark/>
                </w:tcPr>
                <w:p w14:paraId="0DF6F753" w14:textId="77777777" w:rsidR="00A33FB7" w:rsidRPr="00E20277" w:rsidRDefault="00A33FB7" w:rsidP="00A33FB7">
                  <w:pPr>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485625" w:rsidRPr="00E20277" w14:paraId="4565CBEA" w14:textId="77777777" w:rsidTr="00A33FB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226" w:type="dxa"/>
                  <w:noWrap/>
                  <w:hideMark/>
                </w:tcPr>
                <w:p w14:paraId="457EB859" w14:textId="77777777" w:rsidR="00485625" w:rsidRPr="00E20277" w:rsidRDefault="00485625" w:rsidP="00485625">
                  <w:pPr>
                    <w:rPr>
                      <w:sz w:val="16"/>
                      <w:szCs w:val="16"/>
                    </w:rPr>
                  </w:pPr>
                  <w:r w:rsidRPr="00E20277">
                    <w:rPr>
                      <w:sz w:val="16"/>
                      <w:szCs w:val="16"/>
                    </w:rPr>
                    <w:t>Diseño</w:t>
                  </w:r>
                </w:p>
              </w:tc>
              <w:tc>
                <w:tcPr>
                  <w:tcW w:w="677" w:type="dxa"/>
                  <w:noWrap/>
                  <w:hideMark/>
                </w:tcPr>
                <w:p w14:paraId="2972F764" w14:textId="5D1B0D52" w:rsidR="00485625" w:rsidRPr="00E20277" w:rsidRDefault="00485625" w:rsidP="00485625">
                  <w:pP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3.77</w:t>
                  </w:r>
                </w:p>
              </w:tc>
              <w:tc>
                <w:tcPr>
                  <w:tcW w:w="1208" w:type="dxa"/>
                  <w:noWrap/>
                  <w:hideMark/>
                </w:tcPr>
                <w:p w14:paraId="3A896EA0" w14:textId="1B5140AA" w:rsidR="00485625" w:rsidRPr="00E20277" w:rsidRDefault="00485625" w:rsidP="0048562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94%</w:t>
                  </w:r>
                </w:p>
              </w:tc>
            </w:tr>
            <w:tr w:rsidR="00485625" w:rsidRPr="00E20277" w14:paraId="4B6951D0" w14:textId="77777777" w:rsidTr="00A33FB7">
              <w:trPr>
                <w:trHeight w:val="82"/>
              </w:trPr>
              <w:tc>
                <w:tcPr>
                  <w:cnfStyle w:val="001000000000" w:firstRow="0" w:lastRow="0" w:firstColumn="1" w:lastColumn="0" w:oddVBand="0" w:evenVBand="0" w:oddHBand="0" w:evenHBand="0" w:firstRowFirstColumn="0" w:firstRowLastColumn="0" w:lastRowFirstColumn="0" w:lastRowLastColumn="0"/>
                  <w:tcW w:w="2226" w:type="dxa"/>
                  <w:noWrap/>
                  <w:hideMark/>
                </w:tcPr>
                <w:p w14:paraId="6D4C970A" w14:textId="77777777" w:rsidR="00485625" w:rsidRPr="00E20277" w:rsidRDefault="00485625" w:rsidP="00485625">
                  <w:pPr>
                    <w:jc w:val="left"/>
                    <w:rPr>
                      <w:i w:val="0"/>
                      <w:iCs w:val="0"/>
                      <w:sz w:val="16"/>
                      <w:szCs w:val="16"/>
                    </w:rPr>
                  </w:pPr>
                  <w:r w:rsidRPr="00E20277">
                    <w:rPr>
                      <w:i w:val="0"/>
                      <w:iCs w:val="0"/>
                      <w:sz w:val="16"/>
                      <w:szCs w:val="16"/>
                    </w:rPr>
                    <w:t>Planeación y Orientación a Resultados</w:t>
                  </w:r>
                </w:p>
              </w:tc>
              <w:tc>
                <w:tcPr>
                  <w:tcW w:w="677" w:type="dxa"/>
                  <w:noWrap/>
                  <w:hideMark/>
                </w:tcPr>
                <w:p w14:paraId="2E4B3BF7" w14:textId="784B503F" w:rsidR="00485625" w:rsidRPr="00E20277" w:rsidRDefault="00485625" w:rsidP="00485625">
                  <w:pP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1.67</w:t>
                  </w:r>
                </w:p>
              </w:tc>
              <w:tc>
                <w:tcPr>
                  <w:tcW w:w="1208" w:type="dxa"/>
                  <w:noWrap/>
                  <w:hideMark/>
                </w:tcPr>
                <w:p w14:paraId="17484AC6" w14:textId="172A75A1" w:rsidR="00485625" w:rsidRPr="00E20277" w:rsidRDefault="00485625" w:rsidP="0048562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42%</w:t>
                  </w:r>
                </w:p>
              </w:tc>
            </w:tr>
            <w:tr w:rsidR="00485625" w:rsidRPr="00E20277" w14:paraId="572BCA7D" w14:textId="77777777" w:rsidTr="00A33FB7">
              <w:trPr>
                <w:cnfStyle w:val="000000100000" w:firstRow="0" w:lastRow="0" w:firstColumn="0" w:lastColumn="0" w:oddVBand="0" w:evenVBand="0" w:oddHBand="1"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2226" w:type="dxa"/>
                  <w:noWrap/>
                  <w:hideMark/>
                </w:tcPr>
                <w:p w14:paraId="22748822" w14:textId="77777777" w:rsidR="00485625" w:rsidRPr="00E20277" w:rsidRDefault="00485625" w:rsidP="00485625">
                  <w:pPr>
                    <w:jc w:val="left"/>
                    <w:rPr>
                      <w:i w:val="0"/>
                      <w:iCs w:val="0"/>
                      <w:sz w:val="16"/>
                      <w:szCs w:val="16"/>
                    </w:rPr>
                  </w:pPr>
                  <w:r w:rsidRPr="00E20277">
                    <w:rPr>
                      <w:i w:val="0"/>
                      <w:iCs w:val="0"/>
                      <w:sz w:val="16"/>
                      <w:szCs w:val="16"/>
                    </w:rPr>
                    <w:t>Cobertura y Focalización</w:t>
                  </w:r>
                </w:p>
              </w:tc>
              <w:tc>
                <w:tcPr>
                  <w:tcW w:w="677" w:type="dxa"/>
                  <w:noWrap/>
                  <w:hideMark/>
                </w:tcPr>
                <w:p w14:paraId="6B974595" w14:textId="035A6AAD" w:rsidR="00485625" w:rsidRPr="00E20277" w:rsidRDefault="00485625" w:rsidP="00485625">
                  <w:pP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3.67</w:t>
                  </w:r>
                </w:p>
              </w:tc>
              <w:tc>
                <w:tcPr>
                  <w:tcW w:w="1208" w:type="dxa"/>
                  <w:noWrap/>
                  <w:hideMark/>
                </w:tcPr>
                <w:p w14:paraId="25555F0A" w14:textId="52EF59FC" w:rsidR="00485625" w:rsidRPr="00E20277" w:rsidRDefault="00485625" w:rsidP="0048562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92%</w:t>
                  </w:r>
                </w:p>
              </w:tc>
            </w:tr>
            <w:tr w:rsidR="00485625" w:rsidRPr="00E20277" w14:paraId="5DAE13EC" w14:textId="77777777" w:rsidTr="00A33FB7">
              <w:trPr>
                <w:trHeight w:val="56"/>
              </w:trPr>
              <w:tc>
                <w:tcPr>
                  <w:cnfStyle w:val="001000000000" w:firstRow="0" w:lastRow="0" w:firstColumn="1" w:lastColumn="0" w:oddVBand="0" w:evenVBand="0" w:oddHBand="0" w:evenHBand="0" w:firstRowFirstColumn="0" w:firstRowLastColumn="0" w:lastRowFirstColumn="0" w:lastRowLastColumn="0"/>
                  <w:tcW w:w="2226" w:type="dxa"/>
                  <w:noWrap/>
                  <w:hideMark/>
                </w:tcPr>
                <w:p w14:paraId="4603FEAB" w14:textId="77777777" w:rsidR="00485625" w:rsidRPr="00E20277" w:rsidRDefault="00485625" w:rsidP="00485625">
                  <w:pPr>
                    <w:jc w:val="left"/>
                    <w:rPr>
                      <w:i w:val="0"/>
                      <w:iCs w:val="0"/>
                      <w:sz w:val="16"/>
                      <w:szCs w:val="16"/>
                    </w:rPr>
                  </w:pPr>
                  <w:r w:rsidRPr="00E20277">
                    <w:rPr>
                      <w:i w:val="0"/>
                      <w:iCs w:val="0"/>
                      <w:sz w:val="16"/>
                      <w:szCs w:val="16"/>
                    </w:rPr>
                    <w:t>Operación</w:t>
                  </w:r>
                </w:p>
              </w:tc>
              <w:tc>
                <w:tcPr>
                  <w:tcW w:w="677" w:type="dxa"/>
                  <w:noWrap/>
                  <w:hideMark/>
                </w:tcPr>
                <w:p w14:paraId="224DB71F" w14:textId="2CD2D3CF" w:rsidR="00485625" w:rsidRPr="00E20277" w:rsidRDefault="00485625" w:rsidP="00485625">
                  <w:pP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2.35</w:t>
                  </w:r>
                </w:p>
              </w:tc>
              <w:tc>
                <w:tcPr>
                  <w:tcW w:w="1208" w:type="dxa"/>
                  <w:noWrap/>
                  <w:hideMark/>
                </w:tcPr>
                <w:p w14:paraId="1A76E14D" w14:textId="435BF0BD" w:rsidR="00485625" w:rsidRPr="00E20277" w:rsidRDefault="00485625" w:rsidP="0048562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59%</w:t>
                  </w:r>
                </w:p>
              </w:tc>
            </w:tr>
            <w:tr w:rsidR="00485625" w:rsidRPr="00E20277" w14:paraId="38A2F4EA" w14:textId="77777777" w:rsidTr="00A33FB7">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2226" w:type="dxa"/>
                  <w:noWrap/>
                  <w:hideMark/>
                </w:tcPr>
                <w:p w14:paraId="7A3F337A" w14:textId="77777777" w:rsidR="00485625" w:rsidRPr="00E20277" w:rsidRDefault="00485625" w:rsidP="00485625">
                  <w:pPr>
                    <w:jc w:val="left"/>
                    <w:rPr>
                      <w:i w:val="0"/>
                      <w:iCs w:val="0"/>
                      <w:sz w:val="16"/>
                      <w:szCs w:val="16"/>
                    </w:rPr>
                  </w:pPr>
                  <w:r w:rsidRPr="00E20277">
                    <w:rPr>
                      <w:i w:val="0"/>
                      <w:iCs w:val="0"/>
                      <w:sz w:val="16"/>
                      <w:szCs w:val="16"/>
                    </w:rPr>
                    <w:t>Percepción de la Población Atendida</w:t>
                  </w:r>
                </w:p>
              </w:tc>
              <w:tc>
                <w:tcPr>
                  <w:tcW w:w="677" w:type="dxa"/>
                  <w:noWrap/>
                  <w:hideMark/>
                </w:tcPr>
                <w:p w14:paraId="65A6BAFE" w14:textId="3D8A2BCB" w:rsidR="00485625" w:rsidRPr="00E20277" w:rsidRDefault="00485625" w:rsidP="00485625">
                  <w:pP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1.00</w:t>
                  </w:r>
                </w:p>
              </w:tc>
              <w:tc>
                <w:tcPr>
                  <w:tcW w:w="1208" w:type="dxa"/>
                  <w:noWrap/>
                  <w:hideMark/>
                </w:tcPr>
                <w:p w14:paraId="48607CDD" w14:textId="392F547C" w:rsidR="00485625" w:rsidRPr="00E20277" w:rsidRDefault="00485625" w:rsidP="0048562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485625" w:rsidRPr="00E20277" w14:paraId="4688C4EB" w14:textId="77777777" w:rsidTr="00A33FB7">
              <w:trPr>
                <w:trHeight w:val="414"/>
              </w:trPr>
              <w:tc>
                <w:tcPr>
                  <w:cnfStyle w:val="001000000000" w:firstRow="0" w:lastRow="0" w:firstColumn="1" w:lastColumn="0" w:oddVBand="0" w:evenVBand="0" w:oddHBand="0" w:evenHBand="0" w:firstRowFirstColumn="0" w:firstRowLastColumn="0" w:lastRowFirstColumn="0" w:lastRowLastColumn="0"/>
                  <w:tcW w:w="2226" w:type="dxa"/>
                  <w:noWrap/>
                  <w:hideMark/>
                </w:tcPr>
                <w:p w14:paraId="5E9A8B8C" w14:textId="77777777" w:rsidR="00485625" w:rsidRPr="00E20277" w:rsidRDefault="00485625" w:rsidP="00485625">
                  <w:pPr>
                    <w:jc w:val="left"/>
                    <w:rPr>
                      <w:i w:val="0"/>
                      <w:iCs w:val="0"/>
                      <w:sz w:val="16"/>
                      <w:szCs w:val="16"/>
                    </w:rPr>
                  </w:pPr>
                  <w:r w:rsidRPr="00E20277">
                    <w:rPr>
                      <w:i w:val="0"/>
                      <w:iCs w:val="0"/>
                      <w:sz w:val="16"/>
                      <w:szCs w:val="16"/>
                    </w:rPr>
                    <w:t>Resultados</w:t>
                  </w:r>
                </w:p>
              </w:tc>
              <w:tc>
                <w:tcPr>
                  <w:tcW w:w="677" w:type="dxa"/>
                  <w:noWrap/>
                  <w:hideMark/>
                </w:tcPr>
                <w:p w14:paraId="69E87231" w14:textId="4DFDE40B" w:rsidR="00485625" w:rsidRPr="00E20277" w:rsidRDefault="00485625" w:rsidP="00485625">
                  <w:pP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2.00</w:t>
                  </w:r>
                </w:p>
              </w:tc>
              <w:tc>
                <w:tcPr>
                  <w:tcW w:w="1208" w:type="dxa"/>
                  <w:noWrap/>
                  <w:hideMark/>
                </w:tcPr>
                <w:p w14:paraId="1571B711" w14:textId="67C8DA02" w:rsidR="00485625" w:rsidRPr="00E20277" w:rsidRDefault="00485625" w:rsidP="0048562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07F738A0" w14:textId="77777777" w:rsidR="00A33FB7" w:rsidRPr="00E20277" w:rsidRDefault="00A33FB7" w:rsidP="00A33FB7">
            <w:pPr>
              <w:rPr>
                <w:sz w:val="18"/>
                <w:szCs w:val="18"/>
              </w:rPr>
            </w:pPr>
          </w:p>
        </w:tc>
        <w:tc>
          <w:tcPr>
            <w:tcW w:w="2551" w:type="pct"/>
            <w:tcBorders>
              <w:top w:val="nil"/>
              <w:left w:val="nil"/>
              <w:bottom w:val="nil"/>
              <w:right w:val="nil"/>
            </w:tcBorders>
          </w:tcPr>
          <w:p w14:paraId="32441004" w14:textId="0C7824EC" w:rsidR="00A33FB7" w:rsidRPr="00E20277" w:rsidRDefault="00A33FB7" w:rsidP="00A33FB7">
            <w:pPr>
              <w:rPr>
                <w:sz w:val="18"/>
                <w:szCs w:val="18"/>
              </w:rPr>
            </w:pPr>
            <w:r w:rsidRPr="00E20277">
              <w:rPr>
                <w:noProof/>
              </w:rPr>
              <w:drawing>
                <wp:anchor distT="0" distB="0" distL="114300" distR="114300" simplePos="0" relativeHeight="251658248" behindDoc="1" locked="0" layoutInCell="1" allowOverlap="1" wp14:anchorId="782D38B0" wp14:editId="4E85C6F7">
                  <wp:simplePos x="0" y="0"/>
                  <wp:positionH relativeFrom="column">
                    <wp:posOffset>-196062</wp:posOffset>
                  </wp:positionH>
                  <wp:positionV relativeFrom="paragraph">
                    <wp:posOffset>-190983</wp:posOffset>
                  </wp:positionV>
                  <wp:extent cx="3391109" cy="2494312"/>
                  <wp:effectExtent l="0" t="0" r="0" b="0"/>
                  <wp:wrapNone/>
                  <wp:docPr id="406950854" name="Gráfico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p>
        </w:tc>
      </w:tr>
      <w:tr w:rsidR="00A33FB7" w:rsidRPr="00E20277" w14:paraId="163F33CC" w14:textId="77777777" w:rsidTr="00A33FB7">
        <w:trPr>
          <w:jc w:val="center"/>
        </w:trPr>
        <w:tc>
          <w:tcPr>
            <w:tcW w:w="5000" w:type="pct"/>
            <w:gridSpan w:val="2"/>
            <w:tcBorders>
              <w:top w:val="nil"/>
              <w:left w:val="nil"/>
              <w:bottom w:val="nil"/>
              <w:right w:val="nil"/>
            </w:tcBorders>
          </w:tcPr>
          <w:p w14:paraId="15812398" w14:textId="77777777" w:rsidR="00A33FB7" w:rsidRPr="00E20277" w:rsidRDefault="00A33FB7" w:rsidP="00EA20B3">
            <w:pPr>
              <w:ind w:left="709" w:right="1041"/>
              <w:jc w:val="center"/>
              <w:rPr>
                <w:sz w:val="18"/>
                <w:szCs w:val="18"/>
              </w:rPr>
            </w:pPr>
            <w:r w:rsidRPr="00E20277">
              <w:rPr>
                <w:sz w:val="18"/>
                <w:szCs w:val="18"/>
              </w:rPr>
              <w:t>Fuente: Elaboración propia con base en los resultados de la evaluación del FONE 2022</w:t>
            </w:r>
          </w:p>
        </w:tc>
      </w:tr>
    </w:tbl>
    <w:p w14:paraId="55492885" w14:textId="77777777" w:rsidR="00EE251C" w:rsidRPr="00E20277" w:rsidRDefault="00EE251C" w:rsidP="00757218">
      <w:pPr>
        <w:jc w:val="center"/>
        <w:rPr>
          <w:rFonts w:ascii="Arial Narrow" w:hAnsi="Arial Narrow" w:cstheme="minorHAnsi"/>
        </w:rPr>
      </w:pPr>
    </w:p>
    <w:p w14:paraId="6A1A2904" w14:textId="77777777" w:rsidR="00EE251C" w:rsidRPr="00E20277" w:rsidRDefault="00EE251C" w:rsidP="00757218">
      <w:pPr>
        <w:jc w:val="center"/>
        <w:rPr>
          <w:rFonts w:ascii="Arial Narrow" w:hAnsi="Arial Narrow" w:cstheme="minorHAnsi"/>
        </w:rPr>
      </w:pPr>
    </w:p>
    <w:p w14:paraId="1B637EB8" w14:textId="0C6A7D27" w:rsidR="005935BA" w:rsidRPr="00E20277" w:rsidRDefault="005935BA" w:rsidP="00757218">
      <w:pPr>
        <w:jc w:val="center"/>
        <w:rPr>
          <w:rFonts w:ascii="Arial Narrow" w:hAnsi="Arial Narrow"/>
        </w:rPr>
      </w:pPr>
    </w:p>
    <w:p w14:paraId="624E7637" w14:textId="497E03DB" w:rsidR="0010766F" w:rsidRPr="00E20277" w:rsidRDefault="0010766F" w:rsidP="0010766F">
      <w:pPr>
        <w:ind w:left="709" w:right="1041"/>
        <w:jc w:val="center"/>
        <w:rPr>
          <w:rFonts w:ascii="Arial Narrow" w:hAnsi="Arial Narrow"/>
          <w:sz w:val="18"/>
        </w:rPr>
      </w:pPr>
    </w:p>
    <w:p w14:paraId="0AFABEA2" w14:textId="77777777" w:rsidR="00D27585" w:rsidRPr="00E20277" w:rsidRDefault="00D27585" w:rsidP="00721D9E">
      <w:pPr>
        <w:jc w:val="both"/>
      </w:pPr>
    </w:p>
    <w:p w14:paraId="5A86DDE7" w14:textId="77777777" w:rsidR="0010766F" w:rsidRPr="00E20277" w:rsidRDefault="0010766F" w:rsidP="00721D9E">
      <w:pPr>
        <w:jc w:val="both"/>
      </w:pPr>
    </w:p>
    <w:p w14:paraId="5206E6AB" w14:textId="6BB15217" w:rsidR="0038782E" w:rsidRPr="00E20277" w:rsidRDefault="0038782E">
      <w:pPr>
        <w:spacing w:after="160" w:line="259" w:lineRule="auto"/>
      </w:pPr>
      <w:r w:rsidRPr="00E20277">
        <w:br w:type="page"/>
      </w:r>
    </w:p>
    <w:p w14:paraId="089FE10C" w14:textId="54895503" w:rsidR="0038782E" w:rsidRPr="00DD364F" w:rsidRDefault="0038782E" w:rsidP="0038782E">
      <w:pPr>
        <w:jc w:val="both"/>
        <w:rPr>
          <w:rFonts w:ascii="Arial Narrow" w:hAnsi="Arial Narrow"/>
        </w:rPr>
      </w:pPr>
      <w:r w:rsidRPr="00DD364F">
        <w:rPr>
          <w:rFonts w:ascii="Arial Narrow" w:hAnsi="Arial Narrow"/>
        </w:rPr>
        <w:lastRenderedPageBreak/>
        <w:t xml:space="preserve">La Tabla </w:t>
      </w:r>
      <w:r w:rsidR="001600E8">
        <w:rPr>
          <w:rFonts w:ascii="Arial Narrow" w:hAnsi="Arial Narrow"/>
        </w:rPr>
        <w:t>1</w:t>
      </w:r>
      <w:r w:rsidR="00EE75A0">
        <w:rPr>
          <w:rFonts w:ascii="Arial Narrow" w:hAnsi="Arial Narrow"/>
        </w:rPr>
        <w:t>3</w:t>
      </w:r>
      <w:r w:rsidRPr="00DD364F">
        <w:rPr>
          <w:rFonts w:ascii="Arial Narrow" w:hAnsi="Arial Narrow"/>
        </w:rPr>
        <w:t xml:space="preserve"> junto con la Figura 4 proporcionan una evaluación detallada del proyecto P4: Acciones Compensatorias para Chiapas. El proyecto exhibe puntos fuertes en el Diseño y la Cobertura y Focalización, con valores de 3.77 y 3.67 respectivamente, lo que refleja una planificación bien fundamentada y una implementación efectiva en términos de alcance y atención a las necesidades del público objetivo.</w:t>
      </w:r>
    </w:p>
    <w:p w14:paraId="6019CAB6" w14:textId="77777777" w:rsidR="0038782E" w:rsidRPr="00DD364F" w:rsidRDefault="0038782E" w:rsidP="0038782E">
      <w:pPr>
        <w:jc w:val="both"/>
        <w:rPr>
          <w:rFonts w:ascii="Arial Narrow" w:hAnsi="Arial Narrow"/>
        </w:rPr>
      </w:pPr>
    </w:p>
    <w:p w14:paraId="788938A3" w14:textId="7A801946" w:rsidR="0038782E" w:rsidRPr="00DD364F" w:rsidRDefault="0038782E" w:rsidP="0038782E">
      <w:pPr>
        <w:jc w:val="both"/>
        <w:rPr>
          <w:rFonts w:ascii="Arial Narrow" w:hAnsi="Arial Narrow"/>
        </w:rPr>
      </w:pPr>
      <w:r w:rsidRPr="00DD364F">
        <w:rPr>
          <w:rFonts w:ascii="Arial Narrow" w:hAnsi="Arial Narrow"/>
        </w:rPr>
        <w:t xml:space="preserve">Por otro lado, la Planeación y Orientación a Resultados, así como los Resultados en sí, registran valores de 2.00. Estos indicadores sugieren que, aunque las intenciones y metas generales del proyecto están definidas, la ejecución práctica y la consecución de resultados tangibles requieren un impulso adicional para lograr un impacto más significativo. La Operación se valora ligeramente mejor, con un valor de 2.47, indicando que los procesos y actividades diarias están en </w:t>
      </w:r>
      <w:r w:rsidR="00184EF3" w:rsidRPr="00DD364F">
        <w:rPr>
          <w:rFonts w:ascii="Arial Narrow" w:hAnsi="Arial Narrow"/>
        </w:rPr>
        <w:t>curso,</w:t>
      </w:r>
      <w:r w:rsidRPr="00DD364F">
        <w:rPr>
          <w:rFonts w:ascii="Arial Narrow" w:hAnsi="Arial Narrow"/>
        </w:rPr>
        <w:t xml:space="preserve"> pero todavía hay espacio para mejorar la eficiencia y eficacia.</w:t>
      </w:r>
    </w:p>
    <w:p w14:paraId="2198277D" w14:textId="77777777" w:rsidR="0038782E" w:rsidRPr="00DD364F" w:rsidRDefault="0038782E" w:rsidP="0038782E">
      <w:pPr>
        <w:jc w:val="both"/>
        <w:rPr>
          <w:rFonts w:ascii="Arial Narrow" w:hAnsi="Arial Narrow"/>
        </w:rPr>
      </w:pPr>
    </w:p>
    <w:p w14:paraId="434EB6A8" w14:textId="77777777" w:rsidR="0038782E" w:rsidRPr="00DD364F" w:rsidRDefault="0038782E" w:rsidP="0038782E">
      <w:pPr>
        <w:jc w:val="both"/>
        <w:rPr>
          <w:rFonts w:ascii="Arial Narrow" w:hAnsi="Arial Narrow"/>
        </w:rPr>
      </w:pPr>
      <w:r w:rsidRPr="00DD364F">
        <w:rPr>
          <w:rFonts w:ascii="Arial Narrow" w:hAnsi="Arial Narrow"/>
        </w:rPr>
        <w:t xml:space="preserve">La Percepción de la Población Atendida, con una valoración de 1.00, resalta la necesidad de mejorar la comunicación y el </w:t>
      </w:r>
      <w:proofErr w:type="spellStart"/>
      <w:r w:rsidRPr="00184EF3">
        <w:rPr>
          <w:rFonts w:ascii="Arial Narrow" w:hAnsi="Arial Narrow"/>
          <w:i/>
          <w:iCs/>
        </w:rPr>
        <w:t>feedback</w:t>
      </w:r>
      <w:proofErr w:type="spellEnd"/>
      <w:r w:rsidRPr="00DD364F">
        <w:rPr>
          <w:rFonts w:ascii="Arial Narrow" w:hAnsi="Arial Narrow"/>
        </w:rPr>
        <w:t xml:space="preserve"> con los beneficiarios, un aspecto crítico para el éxito a largo plazo del proyecto.</w:t>
      </w:r>
    </w:p>
    <w:p w14:paraId="0CA72316" w14:textId="77777777" w:rsidR="00E74070" w:rsidRPr="00E20277" w:rsidRDefault="00E74070" w:rsidP="00721D9E">
      <w:pPr>
        <w:jc w:val="both"/>
      </w:pPr>
    </w:p>
    <w:p w14:paraId="12158202" w14:textId="77777777" w:rsidR="0010766F" w:rsidRPr="00E20277" w:rsidRDefault="0010766F" w:rsidP="00721D9E">
      <w:pPr>
        <w:jc w:val="both"/>
      </w:pPr>
    </w:p>
    <w:p w14:paraId="72485BEB" w14:textId="77777777" w:rsidR="0010766F" w:rsidRPr="00E20277" w:rsidRDefault="0010766F" w:rsidP="00721D9E">
      <w:pPr>
        <w:jc w:val="both"/>
      </w:pPr>
    </w:p>
    <w:p w14:paraId="0175E0FF" w14:textId="77777777" w:rsidR="0010766F" w:rsidRPr="00E20277" w:rsidRDefault="0010766F" w:rsidP="00721D9E">
      <w:pPr>
        <w:jc w:val="both"/>
      </w:pPr>
    </w:p>
    <w:tbl>
      <w:tblPr>
        <w:tblStyle w:val="Tablaconcuadrcula"/>
        <w:tblW w:w="5508" w:type="pct"/>
        <w:jc w:val="center"/>
        <w:tblLook w:val="04A0" w:firstRow="1" w:lastRow="0" w:firstColumn="1" w:lastColumn="0" w:noHBand="0" w:noVBand="1"/>
      </w:tblPr>
      <w:tblGrid>
        <w:gridCol w:w="5003"/>
        <w:gridCol w:w="5283"/>
      </w:tblGrid>
      <w:tr w:rsidR="00E20277" w:rsidRPr="00E20277" w14:paraId="15CEFC1C" w14:textId="77777777" w:rsidTr="00E74070">
        <w:trPr>
          <w:jc w:val="center"/>
        </w:trPr>
        <w:tc>
          <w:tcPr>
            <w:tcW w:w="2432" w:type="pct"/>
            <w:tcBorders>
              <w:top w:val="nil"/>
              <w:left w:val="nil"/>
              <w:bottom w:val="nil"/>
              <w:right w:val="nil"/>
            </w:tcBorders>
          </w:tcPr>
          <w:p w14:paraId="11960B3F" w14:textId="1560A677" w:rsidR="0028236A" w:rsidRPr="00E20277" w:rsidRDefault="0028236A" w:rsidP="0028236A">
            <w:pPr>
              <w:rPr>
                <w:sz w:val="18"/>
                <w:szCs w:val="18"/>
              </w:rPr>
            </w:pPr>
            <w:bookmarkStart w:id="20" w:name="OLE_LINK6"/>
            <w:bookmarkStart w:id="21" w:name="OLE_LINK7"/>
            <w:r w:rsidRPr="00E20277">
              <w:rPr>
                <w:sz w:val="18"/>
                <w:szCs w:val="18"/>
              </w:rPr>
              <w:t xml:space="preserve">Tabla </w:t>
            </w:r>
            <w:r w:rsidR="001600E8">
              <w:rPr>
                <w:sz w:val="18"/>
                <w:szCs w:val="18"/>
              </w:rPr>
              <w:t>1</w:t>
            </w:r>
            <w:r w:rsidR="00EE75A0">
              <w:rPr>
                <w:sz w:val="18"/>
                <w:szCs w:val="18"/>
              </w:rPr>
              <w:t>3</w:t>
            </w:r>
            <w:r w:rsidRPr="00E20277">
              <w:rPr>
                <w:sz w:val="18"/>
                <w:szCs w:val="18"/>
              </w:rPr>
              <w:t>. Valoración final del proyecto P4: Acciones Compensatorias para Chiapas</w:t>
            </w:r>
          </w:p>
          <w:p w14:paraId="7D03C443" w14:textId="77777777" w:rsidR="0028236A" w:rsidRPr="00E20277" w:rsidRDefault="0028236A" w:rsidP="009F01D0">
            <w:pPr>
              <w:rPr>
                <w:sz w:val="18"/>
                <w:szCs w:val="18"/>
              </w:rPr>
            </w:pPr>
          </w:p>
          <w:p w14:paraId="148D2F42" w14:textId="77777777" w:rsidR="0028236A" w:rsidRPr="00E20277" w:rsidRDefault="0028236A" w:rsidP="009F01D0">
            <w:pPr>
              <w:rPr>
                <w:sz w:val="18"/>
                <w:szCs w:val="18"/>
              </w:rPr>
            </w:pPr>
          </w:p>
        </w:tc>
        <w:tc>
          <w:tcPr>
            <w:tcW w:w="2568" w:type="pct"/>
            <w:tcBorders>
              <w:top w:val="nil"/>
              <w:left w:val="nil"/>
              <w:bottom w:val="nil"/>
              <w:right w:val="nil"/>
            </w:tcBorders>
          </w:tcPr>
          <w:p w14:paraId="5647ED5E" w14:textId="5DF082D2" w:rsidR="0028236A" w:rsidRPr="00E20277" w:rsidRDefault="00AD3907" w:rsidP="0028236A">
            <w:pPr>
              <w:rPr>
                <w:sz w:val="18"/>
                <w:szCs w:val="18"/>
              </w:rPr>
            </w:pPr>
            <w:r w:rsidRPr="00E20277">
              <w:rPr>
                <w:noProof/>
              </w:rPr>
              <w:drawing>
                <wp:anchor distT="0" distB="0" distL="114300" distR="114300" simplePos="0" relativeHeight="251658243" behindDoc="1" locked="0" layoutInCell="1" allowOverlap="1" wp14:anchorId="5B202183" wp14:editId="03D47CFD">
                  <wp:simplePos x="0" y="0"/>
                  <wp:positionH relativeFrom="column">
                    <wp:posOffset>-225120</wp:posOffset>
                  </wp:positionH>
                  <wp:positionV relativeFrom="paragraph">
                    <wp:posOffset>94993</wp:posOffset>
                  </wp:positionV>
                  <wp:extent cx="3715088" cy="2852484"/>
                  <wp:effectExtent l="0" t="0" r="0" b="5080"/>
                  <wp:wrapNone/>
                  <wp:docPr id="1469816387" name="Gráfico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r w:rsidR="0028236A" w:rsidRPr="00E20277">
              <w:rPr>
                <w:sz w:val="18"/>
                <w:szCs w:val="18"/>
              </w:rPr>
              <w:t>Figura 4. Valoración final del proyecto P4: Acciones Compensatorias para Chiapas</w:t>
            </w:r>
          </w:p>
          <w:p w14:paraId="73D38CD7" w14:textId="0CD83832" w:rsidR="0028236A" w:rsidRPr="00E20277" w:rsidRDefault="0028236A" w:rsidP="009F01D0">
            <w:pPr>
              <w:rPr>
                <w:sz w:val="18"/>
                <w:szCs w:val="18"/>
              </w:rPr>
            </w:pPr>
          </w:p>
        </w:tc>
      </w:tr>
      <w:tr w:rsidR="00E20277" w:rsidRPr="00E20277" w14:paraId="036E043A" w14:textId="77777777" w:rsidTr="00E74070">
        <w:tblPrEx>
          <w:tblCellMar>
            <w:left w:w="70" w:type="dxa"/>
            <w:right w:w="70" w:type="dxa"/>
          </w:tblCellMar>
        </w:tblPrEx>
        <w:trPr>
          <w:trHeight w:val="3561"/>
          <w:jc w:val="center"/>
        </w:trPr>
        <w:tc>
          <w:tcPr>
            <w:tcW w:w="2432" w:type="pct"/>
            <w:tcBorders>
              <w:top w:val="nil"/>
              <w:left w:val="nil"/>
              <w:bottom w:val="nil"/>
              <w:right w:val="nil"/>
            </w:tcBorders>
          </w:tcPr>
          <w:tbl>
            <w:tblPr>
              <w:tblStyle w:val="GridTable2"/>
              <w:tblW w:w="4747" w:type="dxa"/>
              <w:tblLook w:val="04A0" w:firstRow="1" w:lastRow="0" w:firstColumn="1" w:lastColumn="0" w:noHBand="0" w:noVBand="1"/>
            </w:tblPr>
            <w:tblGrid>
              <w:gridCol w:w="3028"/>
              <w:gridCol w:w="642"/>
              <w:gridCol w:w="935"/>
              <w:gridCol w:w="142"/>
            </w:tblGrid>
            <w:tr w:rsidR="00E20277" w:rsidRPr="00E20277" w14:paraId="302C94D4" w14:textId="77777777" w:rsidTr="00E7407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4EA0E568" w14:textId="0D7861BC" w:rsidR="00E74070" w:rsidRPr="00E20277" w:rsidRDefault="001600E8" w:rsidP="00E74070">
                  <w:pPr>
                    <w:rPr>
                      <w:sz w:val="16"/>
                      <w:szCs w:val="16"/>
                    </w:rPr>
                  </w:pPr>
                  <w:r w:rsidRPr="00E20277">
                    <w:rPr>
                      <w:sz w:val="16"/>
                      <w:szCs w:val="16"/>
                    </w:rPr>
                    <w:t>Categorías</w:t>
                  </w:r>
                </w:p>
              </w:tc>
              <w:tc>
                <w:tcPr>
                  <w:tcW w:w="642" w:type="dxa"/>
                  <w:noWrap/>
                  <w:hideMark/>
                </w:tcPr>
                <w:p w14:paraId="0D8DAA24" w14:textId="4D4C58DD" w:rsidR="00E74070" w:rsidRPr="00E20277" w:rsidRDefault="00E74070" w:rsidP="00E74070">
                  <w:pPr>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077" w:type="dxa"/>
                  <w:gridSpan w:val="2"/>
                  <w:noWrap/>
                  <w:hideMark/>
                </w:tcPr>
                <w:p w14:paraId="0EC4D503" w14:textId="1B6B1380" w:rsidR="00E74070" w:rsidRPr="00E20277" w:rsidRDefault="00E74070" w:rsidP="00E74070">
                  <w:pPr>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19015D" w:rsidRPr="00E20277" w14:paraId="470F3B64" w14:textId="77777777" w:rsidTr="00E74070">
              <w:trPr>
                <w:gridAfter w:val="1"/>
                <w:cnfStyle w:val="000000100000" w:firstRow="0" w:lastRow="0" w:firstColumn="0" w:lastColumn="0" w:oddVBand="0" w:evenVBand="0" w:oddHBand="1" w:evenHBand="0" w:firstRowFirstColumn="0" w:firstRowLastColumn="0" w:lastRowFirstColumn="0" w:lastRowLastColumn="0"/>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39566075" w14:textId="77777777" w:rsidR="0019015D" w:rsidRPr="00E20277" w:rsidRDefault="0019015D" w:rsidP="0019015D">
                  <w:pPr>
                    <w:rPr>
                      <w:sz w:val="16"/>
                      <w:szCs w:val="16"/>
                    </w:rPr>
                  </w:pPr>
                  <w:r w:rsidRPr="00E20277">
                    <w:rPr>
                      <w:sz w:val="16"/>
                      <w:szCs w:val="16"/>
                    </w:rPr>
                    <w:t>Diseño</w:t>
                  </w:r>
                </w:p>
              </w:tc>
              <w:tc>
                <w:tcPr>
                  <w:tcW w:w="642" w:type="dxa"/>
                  <w:noWrap/>
                  <w:hideMark/>
                </w:tcPr>
                <w:p w14:paraId="41BF415E" w14:textId="77777777" w:rsidR="0019015D" w:rsidRPr="00E20277" w:rsidRDefault="0019015D" w:rsidP="0019015D">
                  <w:pP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3.77 </w:t>
                  </w:r>
                </w:p>
              </w:tc>
              <w:tc>
                <w:tcPr>
                  <w:tcW w:w="935" w:type="dxa"/>
                  <w:noWrap/>
                  <w:hideMark/>
                </w:tcPr>
                <w:p w14:paraId="613B9D52" w14:textId="323B2B45" w:rsidR="0019015D" w:rsidRPr="00E20277" w:rsidRDefault="0019015D" w:rsidP="0019015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94%</w:t>
                  </w:r>
                </w:p>
              </w:tc>
            </w:tr>
            <w:tr w:rsidR="0019015D" w:rsidRPr="00E20277" w14:paraId="551240D5" w14:textId="77777777" w:rsidTr="00E74070">
              <w:trPr>
                <w:gridAfter w:val="1"/>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2E6634AF" w14:textId="77777777" w:rsidR="0019015D" w:rsidRPr="00E20277" w:rsidRDefault="0019015D" w:rsidP="0019015D">
                  <w:pPr>
                    <w:rPr>
                      <w:sz w:val="16"/>
                      <w:szCs w:val="16"/>
                    </w:rPr>
                  </w:pPr>
                  <w:r w:rsidRPr="00E20277">
                    <w:rPr>
                      <w:sz w:val="16"/>
                      <w:szCs w:val="16"/>
                    </w:rPr>
                    <w:t>Planeación y Orientación a Resultados</w:t>
                  </w:r>
                </w:p>
              </w:tc>
              <w:tc>
                <w:tcPr>
                  <w:tcW w:w="642" w:type="dxa"/>
                  <w:noWrap/>
                  <w:hideMark/>
                </w:tcPr>
                <w:p w14:paraId="21FFF0BF" w14:textId="77777777" w:rsidR="0019015D" w:rsidRPr="00E20277" w:rsidRDefault="0019015D" w:rsidP="0019015D">
                  <w:pP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2.00 </w:t>
                  </w:r>
                </w:p>
              </w:tc>
              <w:tc>
                <w:tcPr>
                  <w:tcW w:w="935" w:type="dxa"/>
                  <w:noWrap/>
                  <w:hideMark/>
                </w:tcPr>
                <w:p w14:paraId="72C39AB0" w14:textId="22F7C904" w:rsidR="0019015D" w:rsidRPr="00E20277" w:rsidRDefault="0019015D" w:rsidP="0019015D">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r w:rsidR="0019015D" w:rsidRPr="00E20277" w14:paraId="2EB383DA" w14:textId="77777777" w:rsidTr="00E74070">
              <w:trPr>
                <w:gridAfter w:val="1"/>
                <w:cnfStyle w:val="000000100000" w:firstRow="0" w:lastRow="0" w:firstColumn="0" w:lastColumn="0" w:oddVBand="0" w:evenVBand="0" w:oddHBand="1" w:evenHBand="0" w:firstRowFirstColumn="0" w:firstRowLastColumn="0" w:lastRowFirstColumn="0" w:lastRowLastColumn="0"/>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384DFEA0" w14:textId="77777777" w:rsidR="0019015D" w:rsidRPr="00E20277" w:rsidRDefault="0019015D" w:rsidP="0019015D">
                  <w:pPr>
                    <w:rPr>
                      <w:sz w:val="16"/>
                      <w:szCs w:val="16"/>
                    </w:rPr>
                  </w:pPr>
                  <w:r w:rsidRPr="00E20277">
                    <w:rPr>
                      <w:sz w:val="16"/>
                      <w:szCs w:val="16"/>
                    </w:rPr>
                    <w:t>Cobertura y Focalización</w:t>
                  </w:r>
                </w:p>
              </w:tc>
              <w:tc>
                <w:tcPr>
                  <w:tcW w:w="642" w:type="dxa"/>
                  <w:noWrap/>
                  <w:hideMark/>
                </w:tcPr>
                <w:p w14:paraId="232E1266" w14:textId="77777777" w:rsidR="0019015D" w:rsidRPr="00E20277" w:rsidRDefault="0019015D" w:rsidP="0019015D">
                  <w:pP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3.67 </w:t>
                  </w:r>
                </w:p>
              </w:tc>
              <w:tc>
                <w:tcPr>
                  <w:tcW w:w="935" w:type="dxa"/>
                  <w:noWrap/>
                  <w:hideMark/>
                </w:tcPr>
                <w:p w14:paraId="39849777" w14:textId="16E754DB" w:rsidR="0019015D" w:rsidRPr="00E20277" w:rsidRDefault="0019015D" w:rsidP="0019015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92%</w:t>
                  </w:r>
                </w:p>
              </w:tc>
            </w:tr>
            <w:tr w:rsidR="0019015D" w:rsidRPr="00E20277" w14:paraId="528F71C4" w14:textId="77777777" w:rsidTr="00E74070">
              <w:trPr>
                <w:gridAfter w:val="1"/>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37D610F2" w14:textId="77777777" w:rsidR="0019015D" w:rsidRPr="00E20277" w:rsidRDefault="0019015D" w:rsidP="0019015D">
                  <w:pPr>
                    <w:rPr>
                      <w:sz w:val="16"/>
                      <w:szCs w:val="16"/>
                    </w:rPr>
                  </w:pPr>
                  <w:r w:rsidRPr="00E20277">
                    <w:rPr>
                      <w:sz w:val="16"/>
                      <w:szCs w:val="16"/>
                    </w:rPr>
                    <w:t>Operación</w:t>
                  </w:r>
                </w:p>
              </w:tc>
              <w:tc>
                <w:tcPr>
                  <w:tcW w:w="642" w:type="dxa"/>
                  <w:noWrap/>
                  <w:hideMark/>
                </w:tcPr>
                <w:p w14:paraId="2A54EA15" w14:textId="77777777" w:rsidR="0019015D" w:rsidRPr="00E20277" w:rsidRDefault="0019015D" w:rsidP="0019015D">
                  <w:pP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2.47 </w:t>
                  </w:r>
                </w:p>
              </w:tc>
              <w:tc>
                <w:tcPr>
                  <w:tcW w:w="935" w:type="dxa"/>
                  <w:noWrap/>
                  <w:hideMark/>
                </w:tcPr>
                <w:p w14:paraId="16A4FD20" w14:textId="43AF0417" w:rsidR="0019015D" w:rsidRPr="00E20277" w:rsidRDefault="0019015D" w:rsidP="0019015D">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62%</w:t>
                  </w:r>
                </w:p>
              </w:tc>
            </w:tr>
            <w:tr w:rsidR="0019015D" w:rsidRPr="00E20277" w14:paraId="11974887" w14:textId="77777777" w:rsidTr="00E74070">
              <w:trPr>
                <w:gridAfter w:val="1"/>
                <w:cnfStyle w:val="000000100000" w:firstRow="0" w:lastRow="0" w:firstColumn="0" w:lastColumn="0" w:oddVBand="0" w:evenVBand="0" w:oddHBand="1" w:evenHBand="0" w:firstRowFirstColumn="0" w:firstRowLastColumn="0" w:lastRowFirstColumn="0" w:lastRowLastColumn="0"/>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640C4E6F" w14:textId="77777777" w:rsidR="0019015D" w:rsidRPr="00E20277" w:rsidRDefault="0019015D" w:rsidP="0019015D">
                  <w:pPr>
                    <w:rPr>
                      <w:sz w:val="16"/>
                      <w:szCs w:val="16"/>
                    </w:rPr>
                  </w:pPr>
                  <w:r w:rsidRPr="00E20277">
                    <w:rPr>
                      <w:sz w:val="16"/>
                      <w:szCs w:val="16"/>
                    </w:rPr>
                    <w:t>Percepción de la Población Atendida</w:t>
                  </w:r>
                </w:p>
              </w:tc>
              <w:tc>
                <w:tcPr>
                  <w:tcW w:w="642" w:type="dxa"/>
                  <w:noWrap/>
                  <w:hideMark/>
                </w:tcPr>
                <w:p w14:paraId="4729D72F" w14:textId="77777777" w:rsidR="0019015D" w:rsidRPr="00E20277" w:rsidRDefault="0019015D" w:rsidP="0019015D">
                  <w:pPr>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1.00 </w:t>
                  </w:r>
                </w:p>
              </w:tc>
              <w:tc>
                <w:tcPr>
                  <w:tcW w:w="935" w:type="dxa"/>
                  <w:noWrap/>
                  <w:hideMark/>
                </w:tcPr>
                <w:p w14:paraId="2B30FE44" w14:textId="2C3CB87A" w:rsidR="0019015D" w:rsidRPr="00E20277" w:rsidRDefault="0019015D" w:rsidP="0019015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19015D" w:rsidRPr="00E20277" w14:paraId="77F0B86F" w14:textId="77777777" w:rsidTr="00E74070">
              <w:trPr>
                <w:gridAfter w:val="1"/>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73C62401" w14:textId="77777777" w:rsidR="0019015D" w:rsidRPr="00E20277" w:rsidRDefault="0019015D" w:rsidP="0019015D">
                  <w:pPr>
                    <w:rPr>
                      <w:sz w:val="16"/>
                      <w:szCs w:val="16"/>
                    </w:rPr>
                  </w:pPr>
                  <w:r w:rsidRPr="00E20277">
                    <w:rPr>
                      <w:sz w:val="16"/>
                      <w:szCs w:val="16"/>
                    </w:rPr>
                    <w:t>Resultados</w:t>
                  </w:r>
                </w:p>
              </w:tc>
              <w:tc>
                <w:tcPr>
                  <w:tcW w:w="642" w:type="dxa"/>
                  <w:noWrap/>
                  <w:hideMark/>
                </w:tcPr>
                <w:p w14:paraId="136026B6" w14:textId="77777777" w:rsidR="0019015D" w:rsidRPr="00E20277" w:rsidRDefault="0019015D" w:rsidP="0019015D">
                  <w:pPr>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2.00 </w:t>
                  </w:r>
                </w:p>
              </w:tc>
              <w:tc>
                <w:tcPr>
                  <w:tcW w:w="935" w:type="dxa"/>
                  <w:noWrap/>
                  <w:hideMark/>
                </w:tcPr>
                <w:p w14:paraId="6AB9E0C4" w14:textId="307DFD28" w:rsidR="0019015D" w:rsidRPr="00E20277" w:rsidRDefault="0019015D" w:rsidP="0019015D">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495260FC" w14:textId="77777777" w:rsidR="0028236A" w:rsidRPr="00E20277" w:rsidRDefault="0028236A" w:rsidP="009F01D0">
            <w:pPr>
              <w:rPr>
                <w:sz w:val="18"/>
                <w:szCs w:val="18"/>
              </w:rPr>
            </w:pPr>
          </w:p>
        </w:tc>
        <w:tc>
          <w:tcPr>
            <w:tcW w:w="2568" w:type="pct"/>
            <w:tcBorders>
              <w:top w:val="nil"/>
              <w:left w:val="nil"/>
              <w:bottom w:val="nil"/>
              <w:right w:val="nil"/>
            </w:tcBorders>
          </w:tcPr>
          <w:p w14:paraId="785F8493" w14:textId="1D2D373E" w:rsidR="0028236A" w:rsidRPr="00E20277" w:rsidRDefault="0028236A" w:rsidP="009F01D0">
            <w:pPr>
              <w:rPr>
                <w:sz w:val="18"/>
                <w:szCs w:val="18"/>
              </w:rPr>
            </w:pPr>
          </w:p>
        </w:tc>
      </w:tr>
      <w:tr w:rsidR="00E74070" w:rsidRPr="00E20277" w14:paraId="033CD9BF" w14:textId="77777777" w:rsidTr="00E74070">
        <w:trPr>
          <w:jc w:val="center"/>
        </w:trPr>
        <w:tc>
          <w:tcPr>
            <w:tcW w:w="5000" w:type="pct"/>
            <w:gridSpan w:val="2"/>
            <w:tcBorders>
              <w:top w:val="nil"/>
              <w:left w:val="nil"/>
              <w:bottom w:val="nil"/>
              <w:right w:val="nil"/>
            </w:tcBorders>
          </w:tcPr>
          <w:p w14:paraId="2EA4CC42" w14:textId="77777777" w:rsidR="0028236A" w:rsidRPr="00E20277" w:rsidRDefault="0028236A" w:rsidP="009F01D0">
            <w:pPr>
              <w:ind w:left="709" w:right="1041"/>
              <w:jc w:val="center"/>
              <w:rPr>
                <w:sz w:val="18"/>
                <w:szCs w:val="18"/>
              </w:rPr>
            </w:pPr>
            <w:r w:rsidRPr="00E20277">
              <w:rPr>
                <w:sz w:val="18"/>
                <w:szCs w:val="18"/>
              </w:rPr>
              <w:t>Fuente: Elaboración propia con base en los resultados de la evaluación del FONE 2022</w:t>
            </w:r>
          </w:p>
        </w:tc>
      </w:tr>
      <w:bookmarkEnd w:id="20"/>
      <w:bookmarkEnd w:id="21"/>
    </w:tbl>
    <w:p w14:paraId="55D1BC5F" w14:textId="77777777" w:rsidR="0010766F" w:rsidRPr="00E20277" w:rsidRDefault="0010766F" w:rsidP="00721D9E">
      <w:pPr>
        <w:jc w:val="both"/>
      </w:pPr>
    </w:p>
    <w:p w14:paraId="0D214A9F" w14:textId="652FACC4" w:rsidR="0038782E" w:rsidRPr="00E20277" w:rsidRDefault="0038782E">
      <w:pPr>
        <w:spacing w:after="160" w:line="259" w:lineRule="auto"/>
      </w:pPr>
      <w:r w:rsidRPr="00E20277">
        <w:br w:type="page"/>
      </w:r>
    </w:p>
    <w:p w14:paraId="56EC8682" w14:textId="7D131613" w:rsidR="0038782E" w:rsidRPr="00DD364F" w:rsidRDefault="0038782E" w:rsidP="0038782E">
      <w:pPr>
        <w:jc w:val="both"/>
        <w:rPr>
          <w:rFonts w:ascii="Arial Narrow" w:hAnsi="Arial Narrow"/>
        </w:rPr>
      </w:pPr>
      <w:r w:rsidRPr="00DD364F">
        <w:rPr>
          <w:rFonts w:ascii="Arial Narrow" w:hAnsi="Arial Narrow"/>
        </w:rPr>
        <w:lastRenderedPageBreak/>
        <w:t xml:space="preserve">La Tabla </w:t>
      </w:r>
      <w:r w:rsidR="001600E8">
        <w:rPr>
          <w:rFonts w:ascii="Arial Narrow" w:hAnsi="Arial Narrow"/>
        </w:rPr>
        <w:t>1</w:t>
      </w:r>
      <w:r w:rsidR="00EE75A0">
        <w:rPr>
          <w:rFonts w:ascii="Arial Narrow" w:hAnsi="Arial Narrow"/>
        </w:rPr>
        <w:t>4</w:t>
      </w:r>
      <w:r w:rsidRPr="00DD364F">
        <w:rPr>
          <w:rFonts w:ascii="Arial Narrow" w:hAnsi="Arial Narrow"/>
        </w:rPr>
        <w:t xml:space="preserve"> y la Figura 5 presentan la evaluación correspondiente al proyecto P5: Programa de Educación Migrante en el Estado de Chiapas. La evaluación muestra que el Diseño del proyecto alcanza una valoración de 3.31, lo cual indica una planificación adecuada con posibilidad de optimizar algunos aspectos para mejorar la efectividad. La Cobertura y Focalización se </w:t>
      </w:r>
      <w:proofErr w:type="gramStart"/>
      <w:r w:rsidRPr="00DD364F">
        <w:rPr>
          <w:rFonts w:ascii="Arial Narrow" w:hAnsi="Arial Narrow"/>
        </w:rPr>
        <w:t>valora</w:t>
      </w:r>
      <w:proofErr w:type="gramEnd"/>
      <w:r w:rsidRPr="00DD364F">
        <w:rPr>
          <w:rFonts w:ascii="Arial Narrow" w:hAnsi="Arial Narrow"/>
        </w:rPr>
        <w:t xml:space="preserve"> con un sólido 3.67, reflejando que el proyecto ha logrado enfocarse efectivamente en su público objetivo y ha establecido un buen alcance de su intervención.</w:t>
      </w:r>
    </w:p>
    <w:p w14:paraId="43A99193" w14:textId="77777777" w:rsidR="0038782E" w:rsidRPr="00DD364F" w:rsidRDefault="0038782E" w:rsidP="0038782E">
      <w:pPr>
        <w:jc w:val="both"/>
        <w:rPr>
          <w:rFonts w:ascii="Arial Narrow" w:hAnsi="Arial Narrow"/>
        </w:rPr>
      </w:pPr>
    </w:p>
    <w:p w14:paraId="4AF0FA99" w14:textId="39BE5926" w:rsidR="0038782E" w:rsidRPr="00DD364F" w:rsidRDefault="0038782E" w:rsidP="0038782E">
      <w:pPr>
        <w:jc w:val="both"/>
        <w:rPr>
          <w:rFonts w:ascii="Arial Narrow" w:hAnsi="Arial Narrow"/>
        </w:rPr>
      </w:pPr>
      <w:r w:rsidRPr="00DD364F">
        <w:rPr>
          <w:rFonts w:ascii="Arial Narrow" w:hAnsi="Arial Narrow"/>
        </w:rPr>
        <w:t xml:space="preserve">La Planeación y Orientación a Resultados y la Percepción de la Población Atendida, con valores de 1.44 y 1.00 respectivamente, son las categorías que muestran un llamado claro a la acción para abordar y mejorar la alineación estratégica y la satisfacción de los beneficiarios. Esto sugiere que mientras la estructura general del proyecto es sólida, la aplicación de dicha estructura a la práctica operativa y la resonancia con las expectativas de la población atendida necesitan ser revisadas y mejoradas. La Operación y los Resultados, con valores de 2.35 y 2.00, indican áreas donde se están logrando </w:t>
      </w:r>
      <w:r w:rsidR="00294C49" w:rsidRPr="00DD364F">
        <w:rPr>
          <w:rFonts w:ascii="Arial Narrow" w:hAnsi="Arial Narrow"/>
        </w:rPr>
        <w:t>avances,</w:t>
      </w:r>
      <w:r w:rsidRPr="00DD364F">
        <w:rPr>
          <w:rFonts w:ascii="Arial Narrow" w:hAnsi="Arial Narrow"/>
        </w:rPr>
        <w:t xml:space="preserve"> pero aún se requiere trabajo para alcanzar la plena efectividad.</w:t>
      </w:r>
    </w:p>
    <w:p w14:paraId="7103CA8B" w14:textId="77777777" w:rsidR="00E74070" w:rsidRPr="00E20277" w:rsidRDefault="00E74070" w:rsidP="00721D9E">
      <w:pPr>
        <w:jc w:val="both"/>
      </w:pPr>
    </w:p>
    <w:tbl>
      <w:tblPr>
        <w:tblStyle w:val="Tablaconcuadrcula"/>
        <w:tblpPr w:leftFromText="141" w:rightFromText="141" w:vertAnchor="text" w:horzAnchor="page" w:tblpX="1140" w:tblpY="597"/>
        <w:tblW w:w="5000" w:type="pct"/>
        <w:tblLook w:val="04A0" w:firstRow="1" w:lastRow="0" w:firstColumn="1" w:lastColumn="0" w:noHBand="0" w:noVBand="1"/>
      </w:tblPr>
      <w:tblGrid>
        <w:gridCol w:w="5003"/>
        <w:gridCol w:w="4334"/>
      </w:tblGrid>
      <w:tr w:rsidR="00E20277" w:rsidRPr="00E20277" w14:paraId="7261DCCE" w14:textId="77777777" w:rsidTr="00E74070">
        <w:tc>
          <w:tcPr>
            <w:tcW w:w="2679" w:type="pct"/>
            <w:tcBorders>
              <w:top w:val="nil"/>
              <w:left w:val="nil"/>
              <w:bottom w:val="nil"/>
              <w:right w:val="nil"/>
            </w:tcBorders>
          </w:tcPr>
          <w:p w14:paraId="54202DFB" w14:textId="7EE13CF3" w:rsidR="00C75891" w:rsidRPr="00E20277" w:rsidRDefault="00E74070" w:rsidP="00C75891">
            <w:pPr>
              <w:jc w:val="center"/>
              <w:rPr>
                <w:sz w:val="18"/>
                <w:szCs w:val="18"/>
              </w:rPr>
            </w:pPr>
            <w:r w:rsidRPr="00E20277">
              <w:rPr>
                <w:sz w:val="18"/>
                <w:szCs w:val="18"/>
              </w:rPr>
              <w:t xml:space="preserve">Tabla </w:t>
            </w:r>
            <w:r w:rsidR="001600E8">
              <w:rPr>
                <w:sz w:val="18"/>
                <w:szCs w:val="18"/>
              </w:rPr>
              <w:t>1</w:t>
            </w:r>
            <w:r w:rsidR="00EE75A0">
              <w:rPr>
                <w:sz w:val="18"/>
                <w:szCs w:val="18"/>
              </w:rPr>
              <w:t>4</w:t>
            </w:r>
            <w:r w:rsidRPr="00E20277">
              <w:rPr>
                <w:sz w:val="18"/>
                <w:szCs w:val="18"/>
              </w:rPr>
              <w:t>. Valoración final del proyecto</w:t>
            </w:r>
          </w:p>
          <w:p w14:paraId="794FC570" w14:textId="255F4D2B" w:rsidR="00E74070" w:rsidRPr="00E20277" w:rsidRDefault="00E74070" w:rsidP="00E74070">
            <w:pPr>
              <w:rPr>
                <w:sz w:val="18"/>
                <w:szCs w:val="18"/>
              </w:rPr>
            </w:pPr>
            <w:r w:rsidRPr="00E20277">
              <w:rPr>
                <w:sz w:val="18"/>
                <w:szCs w:val="18"/>
              </w:rPr>
              <w:t>P5: Programa de Educación Migrante en el Estado de Chiapas</w:t>
            </w:r>
          </w:p>
          <w:p w14:paraId="04565626" w14:textId="77777777" w:rsidR="00E74070" w:rsidRPr="00E20277" w:rsidRDefault="00E74070" w:rsidP="00E74070">
            <w:pPr>
              <w:rPr>
                <w:sz w:val="18"/>
                <w:szCs w:val="18"/>
              </w:rPr>
            </w:pPr>
          </w:p>
        </w:tc>
        <w:tc>
          <w:tcPr>
            <w:tcW w:w="2321" w:type="pct"/>
            <w:tcBorders>
              <w:top w:val="nil"/>
              <w:left w:val="nil"/>
              <w:bottom w:val="nil"/>
              <w:right w:val="nil"/>
            </w:tcBorders>
          </w:tcPr>
          <w:p w14:paraId="0614E77C" w14:textId="77777777" w:rsidR="00C75891" w:rsidRPr="00E20277" w:rsidRDefault="00E74070" w:rsidP="00E74070">
            <w:pPr>
              <w:jc w:val="center"/>
              <w:rPr>
                <w:sz w:val="18"/>
                <w:szCs w:val="18"/>
              </w:rPr>
            </w:pPr>
            <w:r w:rsidRPr="00E20277">
              <w:rPr>
                <w:sz w:val="18"/>
                <w:szCs w:val="18"/>
              </w:rPr>
              <w:t>Figura 5. Valoración final del proyecto</w:t>
            </w:r>
          </w:p>
          <w:p w14:paraId="7F33980A" w14:textId="6B012117" w:rsidR="00E74070" w:rsidRPr="00E20277" w:rsidRDefault="00E74070" w:rsidP="00E74070">
            <w:pPr>
              <w:jc w:val="center"/>
              <w:rPr>
                <w:sz w:val="18"/>
                <w:szCs w:val="18"/>
              </w:rPr>
            </w:pPr>
            <w:r w:rsidRPr="00E20277">
              <w:rPr>
                <w:sz w:val="18"/>
                <w:szCs w:val="18"/>
              </w:rPr>
              <w:t>P5: Programa de Educación Migrante en el Estado de Chiapas</w:t>
            </w:r>
          </w:p>
          <w:p w14:paraId="795CA639" w14:textId="77777777" w:rsidR="00E74070" w:rsidRPr="00E20277" w:rsidRDefault="00E74070" w:rsidP="00E74070">
            <w:pPr>
              <w:rPr>
                <w:sz w:val="18"/>
                <w:szCs w:val="18"/>
              </w:rPr>
            </w:pPr>
          </w:p>
        </w:tc>
      </w:tr>
      <w:tr w:rsidR="00E20277" w:rsidRPr="00E20277" w14:paraId="644B5AA3" w14:textId="77777777" w:rsidTr="00E74070">
        <w:tblPrEx>
          <w:tblCellMar>
            <w:left w:w="70" w:type="dxa"/>
            <w:right w:w="70" w:type="dxa"/>
          </w:tblCellMar>
        </w:tblPrEx>
        <w:trPr>
          <w:trHeight w:val="3561"/>
        </w:trPr>
        <w:tc>
          <w:tcPr>
            <w:tcW w:w="2679" w:type="pct"/>
            <w:tcBorders>
              <w:top w:val="nil"/>
              <w:left w:val="nil"/>
              <w:bottom w:val="nil"/>
              <w:right w:val="nil"/>
            </w:tcBorders>
          </w:tcPr>
          <w:tbl>
            <w:tblPr>
              <w:tblStyle w:val="GridTable2"/>
              <w:tblW w:w="4747" w:type="dxa"/>
              <w:tblLook w:val="04A0" w:firstRow="1" w:lastRow="0" w:firstColumn="1" w:lastColumn="0" w:noHBand="0" w:noVBand="1"/>
            </w:tblPr>
            <w:tblGrid>
              <w:gridCol w:w="3028"/>
              <w:gridCol w:w="642"/>
              <w:gridCol w:w="935"/>
              <w:gridCol w:w="142"/>
            </w:tblGrid>
            <w:tr w:rsidR="00E20277" w:rsidRPr="00E20277" w14:paraId="145A9D34" w14:textId="77777777" w:rsidTr="009F01D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2F60ADAB" w14:textId="5666C6BE" w:rsidR="00E74070" w:rsidRPr="00E20277" w:rsidRDefault="001600E8" w:rsidP="00E74070">
                  <w:pPr>
                    <w:framePr w:hSpace="141" w:wrap="around" w:vAnchor="text" w:hAnchor="page" w:x="1140" w:y="597"/>
                    <w:rPr>
                      <w:sz w:val="16"/>
                      <w:szCs w:val="16"/>
                    </w:rPr>
                  </w:pPr>
                  <w:r w:rsidRPr="00E20277">
                    <w:rPr>
                      <w:sz w:val="16"/>
                      <w:szCs w:val="16"/>
                    </w:rPr>
                    <w:t>Categorías</w:t>
                  </w:r>
                </w:p>
              </w:tc>
              <w:tc>
                <w:tcPr>
                  <w:tcW w:w="642" w:type="dxa"/>
                  <w:noWrap/>
                  <w:hideMark/>
                </w:tcPr>
                <w:p w14:paraId="2AF34314" w14:textId="77777777" w:rsidR="00E74070" w:rsidRPr="00E20277" w:rsidRDefault="00E74070" w:rsidP="00E7407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077" w:type="dxa"/>
                  <w:gridSpan w:val="2"/>
                  <w:noWrap/>
                  <w:hideMark/>
                </w:tcPr>
                <w:p w14:paraId="51611475" w14:textId="77777777" w:rsidR="00E74070" w:rsidRPr="00E20277" w:rsidRDefault="00E74070" w:rsidP="00E7407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336A08" w:rsidRPr="00E20277" w14:paraId="459FC165" w14:textId="77777777" w:rsidTr="009F01D0">
              <w:trPr>
                <w:gridAfter w:val="1"/>
                <w:cnfStyle w:val="000000100000" w:firstRow="0" w:lastRow="0" w:firstColumn="0" w:lastColumn="0" w:oddVBand="0" w:evenVBand="0" w:oddHBand="1" w:evenHBand="0" w:firstRowFirstColumn="0" w:firstRowLastColumn="0" w:lastRowFirstColumn="0" w:lastRowLastColumn="0"/>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734D9F6A" w14:textId="77777777" w:rsidR="00336A08" w:rsidRPr="00E20277" w:rsidRDefault="00336A08" w:rsidP="00336A08">
                  <w:pPr>
                    <w:framePr w:hSpace="141" w:wrap="around" w:vAnchor="text" w:hAnchor="page" w:x="1140" w:y="597"/>
                    <w:rPr>
                      <w:sz w:val="16"/>
                      <w:szCs w:val="16"/>
                    </w:rPr>
                  </w:pPr>
                  <w:r w:rsidRPr="00E20277">
                    <w:rPr>
                      <w:sz w:val="16"/>
                      <w:szCs w:val="16"/>
                    </w:rPr>
                    <w:t>Diseño</w:t>
                  </w:r>
                </w:p>
              </w:tc>
              <w:tc>
                <w:tcPr>
                  <w:tcW w:w="642" w:type="dxa"/>
                  <w:noWrap/>
                  <w:vAlign w:val="bottom"/>
                  <w:hideMark/>
                </w:tcPr>
                <w:p w14:paraId="03E9A950" w14:textId="77777777" w:rsidR="00336A08" w:rsidRPr="00E20277" w:rsidRDefault="00336A08" w:rsidP="00336A08">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3.31 </w:t>
                  </w:r>
                </w:p>
              </w:tc>
              <w:tc>
                <w:tcPr>
                  <w:tcW w:w="935" w:type="dxa"/>
                  <w:noWrap/>
                  <w:hideMark/>
                </w:tcPr>
                <w:p w14:paraId="361102A8" w14:textId="53DD04AD" w:rsidR="00336A08" w:rsidRPr="00E20277" w:rsidRDefault="00336A08" w:rsidP="00336A08">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83%</w:t>
                  </w:r>
                </w:p>
              </w:tc>
            </w:tr>
            <w:tr w:rsidR="00336A08" w:rsidRPr="00E20277" w14:paraId="60206156" w14:textId="77777777" w:rsidTr="009F01D0">
              <w:trPr>
                <w:gridAfter w:val="1"/>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1CCB1BC8" w14:textId="77777777" w:rsidR="00336A08" w:rsidRPr="00E20277" w:rsidRDefault="00336A08" w:rsidP="00336A08">
                  <w:pPr>
                    <w:framePr w:hSpace="141" w:wrap="around" w:vAnchor="text" w:hAnchor="page" w:x="1140" w:y="597"/>
                    <w:rPr>
                      <w:sz w:val="16"/>
                      <w:szCs w:val="16"/>
                    </w:rPr>
                  </w:pPr>
                  <w:r w:rsidRPr="00E20277">
                    <w:rPr>
                      <w:sz w:val="16"/>
                      <w:szCs w:val="16"/>
                    </w:rPr>
                    <w:t>Planeación y Orientación a Resultados</w:t>
                  </w:r>
                </w:p>
              </w:tc>
              <w:tc>
                <w:tcPr>
                  <w:tcW w:w="642" w:type="dxa"/>
                  <w:noWrap/>
                  <w:vAlign w:val="bottom"/>
                  <w:hideMark/>
                </w:tcPr>
                <w:p w14:paraId="36F58433" w14:textId="77777777" w:rsidR="00336A08" w:rsidRPr="00E20277" w:rsidRDefault="00336A08" w:rsidP="00336A08">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1.44 </w:t>
                  </w:r>
                </w:p>
              </w:tc>
              <w:tc>
                <w:tcPr>
                  <w:tcW w:w="935" w:type="dxa"/>
                  <w:noWrap/>
                  <w:hideMark/>
                </w:tcPr>
                <w:p w14:paraId="03DD6961" w14:textId="61093597" w:rsidR="00336A08" w:rsidRPr="00E20277" w:rsidRDefault="00336A08" w:rsidP="00336A08">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36%</w:t>
                  </w:r>
                </w:p>
              </w:tc>
            </w:tr>
            <w:tr w:rsidR="00336A08" w:rsidRPr="00E20277" w14:paraId="3B508141" w14:textId="77777777" w:rsidTr="009F01D0">
              <w:trPr>
                <w:gridAfter w:val="1"/>
                <w:cnfStyle w:val="000000100000" w:firstRow="0" w:lastRow="0" w:firstColumn="0" w:lastColumn="0" w:oddVBand="0" w:evenVBand="0" w:oddHBand="1" w:evenHBand="0" w:firstRowFirstColumn="0" w:firstRowLastColumn="0" w:lastRowFirstColumn="0" w:lastRowLastColumn="0"/>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55431BCC" w14:textId="77777777" w:rsidR="00336A08" w:rsidRPr="00E20277" w:rsidRDefault="00336A08" w:rsidP="00336A08">
                  <w:pPr>
                    <w:framePr w:hSpace="141" w:wrap="around" w:vAnchor="text" w:hAnchor="page" w:x="1140" w:y="597"/>
                    <w:rPr>
                      <w:sz w:val="16"/>
                      <w:szCs w:val="16"/>
                    </w:rPr>
                  </w:pPr>
                  <w:r w:rsidRPr="00E20277">
                    <w:rPr>
                      <w:sz w:val="16"/>
                      <w:szCs w:val="16"/>
                    </w:rPr>
                    <w:t>Cobertura y Focalización</w:t>
                  </w:r>
                </w:p>
              </w:tc>
              <w:tc>
                <w:tcPr>
                  <w:tcW w:w="642" w:type="dxa"/>
                  <w:noWrap/>
                  <w:vAlign w:val="bottom"/>
                  <w:hideMark/>
                </w:tcPr>
                <w:p w14:paraId="0A8E4F1C" w14:textId="77777777" w:rsidR="00336A08" w:rsidRPr="00E20277" w:rsidRDefault="00336A08" w:rsidP="00336A08">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3.67 </w:t>
                  </w:r>
                </w:p>
              </w:tc>
              <w:tc>
                <w:tcPr>
                  <w:tcW w:w="935" w:type="dxa"/>
                  <w:noWrap/>
                  <w:hideMark/>
                </w:tcPr>
                <w:p w14:paraId="107D8B2A" w14:textId="3959CC67" w:rsidR="00336A08" w:rsidRPr="00E20277" w:rsidRDefault="00336A08" w:rsidP="00336A08">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92%</w:t>
                  </w:r>
                </w:p>
              </w:tc>
            </w:tr>
            <w:tr w:rsidR="00336A08" w:rsidRPr="00E20277" w14:paraId="5CA92386" w14:textId="77777777" w:rsidTr="009F01D0">
              <w:trPr>
                <w:gridAfter w:val="1"/>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1A7B80E5" w14:textId="77777777" w:rsidR="00336A08" w:rsidRPr="00E20277" w:rsidRDefault="00336A08" w:rsidP="00336A08">
                  <w:pPr>
                    <w:framePr w:hSpace="141" w:wrap="around" w:vAnchor="text" w:hAnchor="page" w:x="1140" w:y="597"/>
                    <w:rPr>
                      <w:sz w:val="16"/>
                      <w:szCs w:val="16"/>
                    </w:rPr>
                  </w:pPr>
                  <w:r w:rsidRPr="00E20277">
                    <w:rPr>
                      <w:sz w:val="16"/>
                      <w:szCs w:val="16"/>
                    </w:rPr>
                    <w:t>Operación</w:t>
                  </w:r>
                </w:p>
              </w:tc>
              <w:tc>
                <w:tcPr>
                  <w:tcW w:w="642" w:type="dxa"/>
                  <w:noWrap/>
                  <w:vAlign w:val="bottom"/>
                  <w:hideMark/>
                </w:tcPr>
                <w:p w14:paraId="0F0C8259" w14:textId="77777777" w:rsidR="00336A08" w:rsidRPr="00E20277" w:rsidRDefault="00336A08" w:rsidP="00336A08">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2.35 </w:t>
                  </w:r>
                </w:p>
              </w:tc>
              <w:tc>
                <w:tcPr>
                  <w:tcW w:w="935" w:type="dxa"/>
                  <w:noWrap/>
                  <w:hideMark/>
                </w:tcPr>
                <w:p w14:paraId="6DF149CD" w14:textId="4503707F" w:rsidR="00336A08" w:rsidRPr="00E20277" w:rsidRDefault="00336A08" w:rsidP="00336A08">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59%</w:t>
                  </w:r>
                </w:p>
              </w:tc>
            </w:tr>
            <w:tr w:rsidR="00336A08" w:rsidRPr="00E20277" w14:paraId="1FC34890" w14:textId="77777777" w:rsidTr="009F01D0">
              <w:trPr>
                <w:gridAfter w:val="1"/>
                <w:cnfStyle w:val="000000100000" w:firstRow="0" w:lastRow="0" w:firstColumn="0" w:lastColumn="0" w:oddVBand="0" w:evenVBand="0" w:oddHBand="1" w:evenHBand="0" w:firstRowFirstColumn="0" w:firstRowLastColumn="0" w:lastRowFirstColumn="0" w:lastRowLastColumn="0"/>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5FC4B4CD" w14:textId="77777777" w:rsidR="00336A08" w:rsidRPr="00E20277" w:rsidRDefault="00336A08" w:rsidP="00336A08">
                  <w:pPr>
                    <w:framePr w:hSpace="141" w:wrap="around" w:vAnchor="text" w:hAnchor="page" w:x="1140" w:y="597"/>
                    <w:rPr>
                      <w:sz w:val="16"/>
                      <w:szCs w:val="16"/>
                    </w:rPr>
                  </w:pPr>
                  <w:r w:rsidRPr="00E20277">
                    <w:rPr>
                      <w:sz w:val="16"/>
                      <w:szCs w:val="16"/>
                    </w:rPr>
                    <w:t>Percepción de la Población Atendida</w:t>
                  </w:r>
                </w:p>
              </w:tc>
              <w:tc>
                <w:tcPr>
                  <w:tcW w:w="642" w:type="dxa"/>
                  <w:noWrap/>
                  <w:vAlign w:val="bottom"/>
                  <w:hideMark/>
                </w:tcPr>
                <w:p w14:paraId="1859169C" w14:textId="77777777" w:rsidR="00336A08" w:rsidRPr="00E20277" w:rsidRDefault="00336A08" w:rsidP="00336A08">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1.00 </w:t>
                  </w:r>
                </w:p>
              </w:tc>
              <w:tc>
                <w:tcPr>
                  <w:tcW w:w="935" w:type="dxa"/>
                  <w:noWrap/>
                  <w:hideMark/>
                </w:tcPr>
                <w:p w14:paraId="2CC514FF" w14:textId="2FFF9340" w:rsidR="00336A08" w:rsidRPr="00E20277" w:rsidRDefault="00336A08" w:rsidP="00336A08">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336A08" w:rsidRPr="00E20277" w14:paraId="442398A1" w14:textId="77777777" w:rsidTr="009F01D0">
              <w:trPr>
                <w:gridAfter w:val="1"/>
                <w:wAfter w:w="142" w:type="dxa"/>
                <w:trHeight w:val="300"/>
              </w:trPr>
              <w:tc>
                <w:tcPr>
                  <w:cnfStyle w:val="001000000000" w:firstRow="0" w:lastRow="0" w:firstColumn="1" w:lastColumn="0" w:oddVBand="0" w:evenVBand="0" w:oddHBand="0" w:evenHBand="0" w:firstRowFirstColumn="0" w:firstRowLastColumn="0" w:lastRowFirstColumn="0" w:lastRowLastColumn="0"/>
                  <w:tcW w:w="3028" w:type="dxa"/>
                  <w:noWrap/>
                  <w:hideMark/>
                </w:tcPr>
                <w:p w14:paraId="21C3928F" w14:textId="77777777" w:rsidR="00336A08" w:rsidRPr="00E20277" w:rsidRDefault="00336A08" w:rsidP="00336A08">
                  <w:pPr>
                    <w:framePr w:hSpace="141" w:wrap="around" w:vAnchor="text" w:hAnchor="page" w:x="1140" w:y="597"/>
                    <w:rPr>
                      <w:sz w:val="16"/>
                      <w:szCs w:val="16"/>
                    </w:rPr>
                  </w:pPr>
                  <w:r w:rsidRPr="00E20277">
                    <w:rPr>
                      <w:sz w:val="16"/>
                      <w:szCs w:val="16"/>
                    </w:rPr>
                    <w:t>Resultados</w:t>
                  </w:r>
                </w:p>
              </w:tc>
              <w:tc>
                <w:tcPr>
                  <w:tcW w:w="642" w:type="dxa"/>
                  <w:noWrap/>
                  <w:vAlign w:val="bottom"/>
                  <w:hideMark/>
                </w:tcPr>
                <w:p w14:paraId="66DA2E0C" w14:textId="77777777" w:rsidR="00336A08" w:rsidRPr="00E20277" w:rsidRDefault="00336A08" w:rsidP="00336A08">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2.00 </w:t>
                  </w:r>
                </w:p>
              </w:tc>
              <w:tc>
                <w:tcPr>
                  <w:tcW w:w="935" w:type="dxa"/>
                  <w:noWrap/>
                  <w:hideMark/>
                </w:tcPr>
                <w:p w14:paraId="5B2561BE" w14:textId="7AC0D34A" w:rsidR="00336A08" w:rsidRPr="00E20277" w:rsidRDefault="00336A08" w:rsidP="00336A08">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24A333D4" w14:textId="77777777" w:rsidR="00E74070" w:rsidRPr="00E20277" w:rsidRDefault="00E74070" w:rsidP="00E74070">
            <w:pPr>
              <w:rPr>
                <w:sz w:val="18"/>
                <w:szCs w:val="18"/>
              </w:rPr>
            </w:pPr>
          </w:p>
        </w:tc>
        <w:tc>
          <w:tcPr>
            <w:tcW w:w="2321" w:type="pct"/>
            <w:tcBorders>
              <w:top w:val="nil"/>
              <w:left w:val="nil"/>
              <w:bottom w:val="nil"/>
              <w:right w:val="nil"/>
            </w:tcBorders>
          </w:tcPr>
          <w:p w14:paraId="24080F9A" w14:textId="06BDB2BE" w:rsidR="00E74070" w:rsidRPr="00E20277" w:rsidRDefault="00E74070" w:rsidP="00E74070">
            <w:pPr>
              <w:rPr>
                <w:sz w:val="18"/>
                <w:szCs w:val="18"/>
              </w:rPr>
            </w:pPr>
          </w:p>
        </w:tc>
      </w:tr>
      <w:tr w:rsidR="00E20277" w:rsidRPr="00E20277" w14:paraId="0BE104A9" w14:textId="77777777" w:rsidTr="00E74070">
        <w:tc>
          <w:tcPr>
            <w:tcW w:w="5000" w:type="pct"/>
            <w:gridSpan w:val="2"/>
            <w:tcBorders>
              <w:top w:val="nil"/>
              <w:left w:val="nil"/>
              <w:bottom w:val="nil"/>
              <w:right w:val="nil"/>
            </w:tcBorders>
          </w:tcPr>
          <w:p w14:paraId="39E11B4C" w14:textId="77777777" w:rsidR="00E74070" w:rsidRPr="00E20277" w:rsidRDefault="00E74070" w:rsidP="00E74070">
            <w:pPr>
              <w:ind w:left="709" w:right="1041"/>
              <w:jc w:val="center"/>
              <w:rPr>
                <w:sz w:val="18"/>
                <w:szCs w:val="18"/>
              </w:rPr>
            </w:pPr>
            <w:r w:rsidRPr="00E20277">
              <w:rPr>
                <w:sz w:val="18"/>
                <w:szCs w:val="18"/>
              </w:rPr>
              <w:t>Fuente: Elaboración propia con base en los resultados de la evaluación del FONE 2022</w:t>
            </w:r>
          </w:p>
        </w:tc>
      </w:tr>
    </w:tbl>
    <w:p w14:paraId="7ACB68EE" w14:textId="77777777" w:rsidR="0010766F" w:rsidRPr="00E20277" w:rsidRDefault="0010766F" w:rsidP="00721D9E">
      <w:pPr>
        <w:jc w:val="both"/>
      </w:pPr>
    </w:p>
    <w:p w14:paraId="3C03AC08" w14:textId="77777777" w:rsidR="0010766F" w:rsidRPr="00E20277" w:rsidRDefault="0010766F" w:rsidP="00721D9E">
      <w:pPr>
        <w:jc w:val="both"/>
      </w:pPr>
    </w:p>
    <w:p w14:paraId="2BEA3015" w14:textId="77777777" w:rsidR="0010766F" w:rsidRPr="00E20277" w:rsidRDefault="0010766F" w:rsidP="00721D9E">
      <w:pPr>
        <w:jc w:val="both"/>
      </w:pPr>
    </w:p>
    <w:p w14:paraId="7AF95B3C" w14:textId="1129EBF4" w:rsidR="0010766F" w:rsidRPr="00E20277" w:rsidRDefault="0010766F" w:rsidP="00721D9E">
      <w:pPr>
        <w:jc w:val="both"/>
      </w:pPr>
    </w:p>
    <w:p w14:paraId="408D4C8F" w14:textId="77777777" w:rsidR="0010766F" w:rsidRDefault="0010766F" w:rsidP="00721D9E">
      <w:pPr>
        <w:jc w:val="both"/>
      </w:pPr>
    </w:p>
    <w:p w14:paraId="47A00169" w14:textId="77777777" w:rsidR="00D1018E" w:rsidRDefault="00D1018E" w:rsidP="00721D9E">
      <w:pPr>
        <w:jc w:val="both"/>
      </w:pPr>
    </w:p>
    <w:p w14:paraId="6062FC33" w14:textId="77777777" w:rsidR="00D1018E" w:rsidRDefault="00D1018E" w:rsidP="00721D9E">
      <w:pPr>
        <w:jc w:val="both"/>
      </w:pPr>
    </w:p>
    <w:p w14:paraId="50720F50" w14:textId="77777777" w:rsidR="00D1018E" w:rsidRDefault="00D1018E" w:rsidP="00721D9E">
      <w:pPr>
        <w:jc w:val="both"/>
      </w:pPr>
    </w:p>
    <w:p w14:paraId="42C24149" w14:textId="77777777" w:rsidR="00D1018E" w:rsidRDefault="00D1018E" w:rsidP="00721D9E">
      <w:pPr>
        <w:jc w:val="both"/>
      </w:pPr>
    </w:p>
    <w:p w14:paraId="314F6377" w14:textId="77777777" w:rsidR="00D1018E" w:rsidRDefault="00D1018E" w:rsidP="00721D9E">
      <w:pPr>
        <w:jc w:val="both"/>
      </w:pPr>
    </w:p>
    <w:p w14:paraId="4DA78CD1" w14:textId="77777777" w:rsidR="00D1018E" w:rsidRDefault="00D1018E" w:rsidP="00721D9E">
      <w:pPr>
        <w:jc w:val="both"/>
      </w:pPr>
    </w:p>
    <w:p w14:paraId="2FD21DCC" w14:textId="77777777" w:rsidR="00D1018E" w:rsidRDefault="00D1018E" w:rsidP="00721D9E">
      <w:pPr>
        <w:jc w:val="both"/>
      </w:pPr>
    </w:p>
    <w:p w14:paraId="2ACDD5DB" w14:textId="77777777" w:rsidR="00D1018E" w:rsidRPr="00E20277" w:rsidRDefault="00D1018E" w:rsidP="00721D9E">
      <w:pPr>
        <w:jc w:val="both"/>
      </w:pPr>
    </w:p>
    <w:p w14:paraId="3F5583A7" w14:textId="77777777" w:rsidR="0010766F" w:rsidRPr="00E20277" w:rsidRDefault="0010766F" w:rsidP="00721D9E">
      <w:pPr>
        <w:jc w:val="both"/>
      </w:pPr>
    </w:p>
    <w:p w14:paraId="2F932CAF" w14:textId="77777777" w:rsidR="0010766F" w:rsidRPr="00E20277" w:rsidRDefault="0010766F" w:rsidP="00721D9E">
      <w:pPr>
        <w:jc w:val="both"/>
      </w:pPr>
    </w:p>
    <w:p w14:paraId="1AF389A4" w14:textId="77777777" w:rsidR="0010766F" w:rsidRPr="00E20277" w:rsidRDefault="0010766F" w:rsidP="00721D9E">
      <w:pPr>
        <w:jc w:val="both"/>
      </w:pPr>
    </w:p>
    <w:p w14:paraId="2CAA64D2" w14:textId="768C683C" w:rsidR="0010766F" w:rsidRPr="00E20277" w:rsidRDefault="0010766F" w:rsidP="00721D9E">
      <w:pPr>
        <w:jc w:val="both"/>
      </w:pPr>
    </w:p>
    <w:p w14:paraId="045F1AEB" w14:textId="0387BD16" w:rsidR="0010766F" w:rsidRPr="00E20277" w:rsidRDefault="00D1018E" w:rsidP="00721D9E">
      <w:pPr>
        <w:jc w:val="both"/>
      </w:pPr>
      <w:r w:rsidRPr="00E20277">
        <w:rPr>
          <w:noProof/>
        </w:rPr>
        <w:drawing>
          <wp:anchor distT="0" distB="0" distL="114300" distR="114300" simplePos="0" relativeHeight="251658241" behindDoc="1" locked="0" layoutInCell="1" allowOverlap="1" wp14:anchorId="527C76E6" wp14:editId="096DAF11">
            <wp:simplePos x="0" y="0"/>
            <wp:positionH relativeFrom="column">
              <wp:posOffset>1069340</wp:posOffset>
            </wp:positionH>
            <wp:positionV relativeFrom="paragraph">
              <wp:posOffset>40005</wp:posOffset>
            </wp:positionV>
            <wp:extent cx="3830955" cy="2834640"/>
            <wp:effectExtent l="0" t="0" r="0" b="3810"/>
            <wp:wrapNone/>
            <wp:docPr id="1229894969" name="Gráfico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24A75190" w14:textId="77777777" w:rsidR="0010766F" w:rsidRPr="00E20277" w:rsidRDefault="0010766F" w:rsidP="00721D9E">
      <w:pPr>
        <w:jc w:val="both"/>
      </w:pPr>
    </w:p>
    <w:p w14:paraId="3066FA0F" w14:textId="77777777" w:rsidR="0010766F" w:rsidRPr="00E20277" w:rsidRDefault="0010766F" w:rsidP="00721D9E">
      <w:pPr>
        <w:jc w:val="both"/>
      </w:pPr>
    </w:p>
    <w:p w14:paraId="39071AF4" w14:textId="77777777" w:rsidR="0010766F" w:rsidRPr="00E20277" w:rsidRDefault="0010766F" w:rsidP="00721D9E">
      <w:pPr>
        <w:jc w:val="both"/>
      </w:pPr>
    </w:p>
    <w:p w14:paraId="3D29A5A2" w14:textId="77777777" w:rsidR="0010766F" w:rsidRPr="00E20277" w:rsidRDefault="0010766F" w:rsidP="00721D9E">
      <w:pPr>
        <w:jc w:val="both"/>
      </w:pPr>
    </w:p>
    <w:p w14:paraId="5677EC8C" w14:textId="77777777" w:rsidR="0010766F" w:rsidRPr="00E20277" w:rsidRDefault="0010766F" w:rsidP="00721D9E">
      <w:pPr>
        <w:jc w:val="both"/>
      </w:pPr>
    </w:p>
    <w:p w14:paraId="7C7F1503" w14:textId="77777777" w:rsidR="0010766F" w:rsidRPr="00E20277" w:rsidRDefault="0010766F" w:rsidP="00721D9E">
      <w:pPr>
        <w:jc w:val="both"/>
      </w:pPr>
    </w:p>
    <w:p w14:paraId="286154EF" w14:textId="77777777" w:rsidR="0010766F" w:rsidRPr="00E20277" w:rsidRDefault="0010766F" w:rsidP="00721D9E">
      <w:pPr>
        <w:jc w:val="both"/>
      </w:pPr>
    </w:p>
    <w:p w14:paraId="6C20D3BC" w14:textId="77777777" w:rsidR="0010766F" w:rsidRPr="00E20277" w:rsidRDefault="0010766F" w:rsidP="00721D9E">
      <w:pPr>
        <w:jc w:val="both"/>
      </w:pPr>
    </w:p>
    <w:p w14:paraId="22DF160C" w14:textId="77777777" w:rsidR="0010766F" w:rsidRPr="00E20277" w:rsidRDefault="0010766F" w:rsidP="00721D9E">
      <w:pPr>
        <w:jc w:val="both"/>
      </w:pPr>
    </w:p>
    <w:p w14:paraId="481FF0D6" w14:textId="77777777" w:rsidR="00E74070" w:rsidRPr="00E20277" w:rsidRDefault="00E74070" w:rsidP="00721D9E">
      <w:pPr>
        <w:jc w:val="both"/>
      </w:pPr>
    </w:p>
    <w:p w14:paraId="69C25E7F" w14:textId="77777777" w:rsidR="00E74070" w:rsidRPr="00E20277" w:rsidRDefault="00E74070" w:rsidP="00721D9E">
      <w:pPr>
        <w:jc w:val="both"/>
      </w:pPr>
    </w:p>
    <w:p w14:paraId="6230AE4D" w14:textId="77777777" w:rsidR="00E74070" w:rsidRPr="00E20277" w:rsidRDefault="00E74070" w:rsidP="00721D9E">
      <w:pPr>
        <w:jc w:val="both"/>
      </w:pPr>
    </w:p>
    <w:p w14:paraId="6F624FF6" w14:textId="77777777" w:rsidR="00E74070" w:rsidRPr="00E20277" w:rsidRDefault="00E74070" w:rsidP="00721D9E">
      <w:pPr>
        <w:jc w:val="both"/>
      </w:pPr>
    </w:p>
    <w:p w14:paraId="59D0CDEF" w14:textId="5B42943C" w:rsidR="0038782E" w:rsidRPr="00E20277" w:rsidRDefault="0038782E">
      <w:pPr>
        <w:spacing w:after="160" w:line="259" w:lineRule="auto"/>
      </w:pPr>
      <w:r w:rsidRPr="00E20277">
        <w:br w:type="page"/>
      </w:r>
    </w:p>
    <w:p w14:paraId="243DA7DA" w14:textId="77777777" w:rsidR="00E74070" w:rsidRPr="00E20277" w:rsidRDefault="00E74070" w:rsidP="00721D9E">
      <w:pPr>
        <w:jc w:val="both"/>
      </w:pPr>
    </w:p>
    <w:p w14:paraId="55F50FEF" w14:textId="77777777" w:rsidR="00E74070" w:rsidRPr="00E20277" w:rsidRDefault="00E74070" w:rsidP="00721D9E">
      <w:pPr>
        <w:jc w:val="both"/>
      </w:pPr>
    </w:p>
    <w:p w14:paraId="42231987" w14:textId="7CED4A1F" w:rsidR="0038782E" w:rsidRPr="00DD364F" w:rsidRDefault="0038782E" w:rsidP="0038782E">
      <w:pPr>
        <w:jc w:val="both"/>
        <w:rPr>
          <w:rFonts w:ascii="Arial Narrow" w:hAnsi="Arial Narrow"/>
        </w:rPr>
      </w:pPr>
      <w:r w:rsidRPr="00DD364F">
        <w:rPr>
          <w:rFonts w:ascii="Arial Narrow" w:hAnsi="Arial Narrow"/>
        </w:rPr>
        <w:t xml:space="preserve">La Tabla </w:t>
      </w:r>
      <w:r w:rsidR="001600E8">
        <w:rPr>
          <w:rFonts w:ascii="Arial Narrow" w:hAnsi="Arial Narrow"/>
        </w:rPr>
        <w:t>1</w:t>
      </w:r>
      <w:r w:rsidR="00EE75A0">
        <w:rPr>
          <w:rFonts w:ascii="Arial Narrow" w:hAnsi="Arial Narrow"/>
        </w:rPr>
        <w:t>5</w:t>
      </w:r>
      <w:r w:rsidRPr="00DD364F">
        <w:rPr>
          <w:rFonts w:ascii="Arial Narrow" w:hAnsi="Arial Narrow"/>
        </w:rPr>
        <w:t xml:space="preserve"> y la Figura 6 nos proporcionan una perspectiva cuantitativa del proyecto P6: Curso de Inducción a la Docencia en el Medio Indígena. El Diseño del proyecto obtiene una valoración de 3.31, que denota una planificación y conceptualización adecuadas, con la Cobertura y Focalización no muy lejos, con un fuerte 3.67, indicando que el proyecto ha sido efectivo en dirigirse y atender a la población objetivo.</w:t>
      </w:r>
    </w:p>
    <w:p w14:paraId="504C6459" w14:textId="77777777" w:rsidR="0038782E" w:rsidRPr="00DD364F" w:rsidRDefault="0038782E" w:rsidP="0038782E">
      <w:pPr>
        <w:jc w:val="both"/>
        <w:rPr>
          <w:rFonts w:ascii="Arial Narrow" w:hAnsi="Arial Narrow"/>
        </w:rPr>
      </w:pPr>
    </w:p>
    <w:p w14:paraId="579715A6" w14:textId="77777777" w:rsidR="0038782E" w:rsidRPr="00DD364F" w:rsidRDefault="0038782E" w:rsidP="0038782E">
      <w:pPr>
        <w:jc w:val="both"/>
        <w:rPr>
          <w:rFonts w:ascii="Arial Narrow" w:hAnsi="Arial Narrow"/>
        </w:rPr>
      </w:pPr>
      <w:r w:rsidRPr="00DD364F">
        <w:rPr>
          <w:rFonts w:ascii="Arial Narrow" w:hAnsi="Arial Narrow"/>
        </w:rPr>
        <w:t>Sin embargo, la Planeación y Orientación a Resultados, al igual que la Percepción de la Población Atendida, presentan las valoraciones más bajas con 1.44 y 1.00 respectivamente. Estos hallazgos subrayan la necesidad de mejorar la estrategia y ejecución del proyecto para que los resultados esperados y la satisfacción de los beneficiarios se alineen con los objetivos planteados. La Operación y los Resultados, con valores de 2.35 y 2.00 respectivamente, requieren esfuerzos adicionales para optimizar los procesos operativos y lograr los impactos deseados.</w:t>
      </w:r>
    </w:p>
    <w:p w14:paraId="5A2677B1" w14:textId="77777777" w:rsidR="0038782E" w:rsidRPr="00E20277" w:rsidRDefault="0038782E" w:rsidP="0038782E">
      <w:pPr>
        <w:jc w:val="both"/>
      </w:pPr>
    </w:p>
    <w:p w14:paraId="53268AEA" w14:textId="77777777" w:rsidR="00E74070" w:rsidRPr="00E20277" w:rsidRDefault="00E74070" w:rsidP="00721D9E">
      <w:pPr>
        <w:jc w:val="both"/>
      </w:pPr>
    </w:p>
    <w:p w14:paraId="4E5E3102" w14:textId="77777777" w:rsidR="00E74070" w:rsidRPr="00E20277" w:rsidRDefault="00E74070" w:rsidP="00721D9E">
      <w:pPr>
        <w:jc w:val="both"/>
      </w:pPr>
    </w:p>
    <w:tbl>
      <w:tblPr>
        <w:tblStyle w:val="Tablaconcuadrcula"/>
        <w:tblpPr w:leftFromText="141" w:rightFromText="141" w:vertAnchor="text" w:horzAnchor="page" w:tblpX="1140" w:tblpY="597"/>
        <w:tblW w:w="5000" w:type="pct"/>
        <w:tblLook w:val="04A0" w:firstRow="1" w:lastRow="0" w:firstColumn="1" w:lastColumn="0" w:noHBand="0" w:noVBand="1"/>
      </w:tblPr>
      <w:tblGrid>
        <w:gridCol w:w="4595"/>
        <w:gridCol w:w="4742"/>
      </w:tblGrid>
      <w:tr w:rsidR="00E20277" w:rsidRPr="00E20277" w14:paraId="3E210A2E" w14:textId="77777777" w:rsidTr="00C75891">
        <w:tc>
          <w:tcPr>
            <w:tcW w:w="1903" w:type="pct"/>
            <w:tcBorders>
              <w:top w:val="nil"/>
              <w:left w:val="nil"/>
              <w:bottom w:val="nil"/>
              <w:right w:val="nil"/>
            </w:tcBorders>
          </w:tcPr>
          <w:p w14:paraId="3AB1BE06" w14:textId="099AE1B4" w:rsidR="00C75891" w:rsidRPr="00E20277" w:rsidRDefault="00C75891" w:rsidP="00C75891">
            <w:pPr>
              <w:jc w:val="center"/>
              <w:rPr>
                <w:sz w:val="18"/>
                <w:szCs w:val="18"/>
              </w:rPr>
            </w:pPr>
            <w:bookmarkStart w:id="22" w:name="OLE_LINK8"/>
            <w:bookmarkStart w:id="23" w:name="OLE_LINK9"/>
            <w:bookmarkStart w:id="24" w:name="OLE_LINK10"/>
            <w:r w:rsidRPr="00E20277">
              <w:rPr>
                <w:sz w:val="18"/>
                <w:szCs w:val="18"/>
              </w:rPr>
              <w:t xml:space="preserve">Tabla </w:t>
            </w:r>
            <w:r w:rsidR="001600E8">
              <w:rPr>
                <w:sz w:val="18"/>
                <w:szCs w:val="18"/>
              </w:rPr>
              <w:t>1</w:t>
            </w:r>
            <w:r w:rsidR="00EE75A0">
              <w:rPr>
                <w:sz w:val="18"/>
                <w:szCs w:val="18"/>
              </w:rPr>
              <w:t>5</w:t>
            </w:r>
            <w:r w:rsidRPr="00E20277">
              <w:rPr>
                <w:sz w:val="18"/>
                <w:szCs w:val="18"/>
              </w:rPr>
              <w:t xml:space="preserve">. Valoración final del proyecto </w:t>
            </w:r>
          </w:p>
          <w:p w14:paraId="349F883D" w14:textId="540E1112" w:rsidR="00C75891" w:rsidRPr="00E20277" w:rsidRDefault="00C75891" w:rsidP="00C75891">
            <w:pPr>
              <w:jc w:val="center"/>
              <w:rPr>
                <w:sz w:val="18"/>
                <w:szCs w:val="18"/>
              </w:rPr>
            </w:pPr>
            <w:r w:rsidRPr="00E20277">
              <w:rPr>
                <w:sz w:val="18"/>
                <w:szCs w:val="18"/>
              </w:rPr>
              <w:t>P6: Curso de Inducción a la Docencia en el Medio Indígena</w:t>
            </w:r>
          </w:p>
          <w:p w14:paraId="21C23748" w14:textId="77777777" w:rsidR="00C75891" w:rsidRPr="00E20277" w:rsidRDefault="00C75891" w:rsidP="009F01D0">
            <w:pPr>
              <w:rPr>
                <w:sz w:val="18"/>
                <w:szCs w:val="18"/>
              </w:rPr>
            </w:pPr>
          </w:p>
        </w:tc>
        <w:tc>
          <w:tcPr>
            <w:tcW w:w="3097" w:type="pct"/>
            <w:tcBorders>
              <w:top w:val="nil"/>
              <w:left w:val="nil"/>
              <w:bottom w:val="nil"/>
              <w:right w:val="nil"/>
            </w:tcBorders>
          </w:tcPr>
          <w:p w14:paraId="0AA85C42" w14:textId="77777777" w:rsidR="00C75891" w:rsidRPr="00E20277" w:rsidRDefault="00C75891" w:rsidP="00C75891">
            <w:pPr>
              <w:jc w:val="center"/>
              <w:rPr>
                <w:sz w:val="18"/>
                <w:szCs w:val="18"/>
              </w:rPr>
            </w:pPr>
            <w:r w:rsidRPr="00E20277">
              <w:rPr>
                <w:sz w:val="18"/>
                <w:szCs w:val="18"/>
              </w:rPr>
              <w:t xml:space="preserve">Figura 6. Valoración final del proyecto </w:t>
            </w:r>
          </w:p>
          <w:p w14:paraId="5F7E2A34" w14:textId="4FD3C7E4" w:rsidR="00C75891" w:rsidRPr="00E20277" w:rsidRDefault="00C75891" w:rsidP="00C75891">
            <w:pPr>
              <w:jc w:val="center"/>
              <w:rPr>
                <w:sz w:val="18"/>
                <w:szCs w:val="18"/>
              </w:rPr>
            </w:pPr>
            <w:r w:rsidRPr="00E20277">
              <w:rPr>
                <w:sz w:val="18"/>
                <w:szCs w:val="18"/>
              </w:rPr>
              <w:t>P6: Curso de Inducción a la Docencia en el Medio Indígena</w:t>
            </w:r>
          </w:p>
          <w:p w14:paraId="613EB7E1" w14:textId="77777777" w:rsidR="00C75891" w:rsidRPr="00E20277" w:rsidRDefault="00C75891" w:rsidP="009F01D0">
            <w:pPr>
              <w:rPr>
                <w:sz w:val="18"/>
                <w:szCs w:val="18"/>
              </w:rPr>
            </w:pPr>
          </w:p>
        </w:tc>
      </w:tr>
      <w:tr w:rsidR="00E20277" w:rsidRPr="00E20277" w14:paraId="0970EA66" w14:textId="77777777" w:rsidTr="00C75891">
        <w:tblPrEx>
          <w:tblCellMar>
            <w:left w:w="70" w:type="dxa"/>
            <w:right w:w="70" w:type="dxa"/>
          </w:tblCellMar>
        </w:tblPrEx>
        <w:trPr>
          <w:trHeight w:val="3561"/>
        </w:trPr>
        <w:tc>
          <w:tcPr>
            <w:tcW w:w="1903" w:type="pct"/>
            <w:tcBorders>
              <w:top w:val="nil"/>
              <w:left w:val="nil"/>
              <w:bottom w:val="nil"/>
              <w:right w:val="nil"/>
            </w:tcBorders>
          </w:tcPr>
          <w:tbl>
            <w:tblPr>
              <w:tblStyle w:val="GridTable2"/>
              <w:tblW w:w="5000" w:type="pct"/>
              <w:tblLook w:val="04A0" w:firstRow="1" w:lastRow="0" w:firstColumn="1" w:lastColumn="0" w:noHBand="0" w:noVBand="1"/>
            </w:tblPr>
            <w:tblGrid>
              <w:gridCol w:w="2848"/>
              <w:gridCol w:w="608"/>
              <w:gridCol w:w="999"/>
            </w:tblGrid>
            <w:tr w:rsidR="00E20277" w:rsidRPr="00E20277" w14:paraId="0DC433B9" w14:textId="77777777" w:rsidTr="00D3320B">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14905F94" w14:textId="2BABE3DD" w:rsidR="00C75891" w:rsidRPr="00E20277" w:rsidRDefault="001600E8" w:rsidP="009F01D0">
                  <w:pPr>
                    <w:framePr w:hSpace="141" w:wrap="around" w:vAnchor="text" w:hAnchor="page" w:x="1140" w:y="597"/>
                    <w:rPr>
                      <w:sz w:val="16"/>
                      <w:szCs w:val="16"/>
                    </w:rPr>
                  </w:pPr>
                  <w:r w:rsidRPr="00E20277">
                    <w:rPr>
                      <w:sz w:val="16"/>
                      <w:szCs w:val="16"/>
                    </w:rPr>
                    <w:t>Categorías</w:t>
                  </w:r>
                </w:p>
              </w:tc>
              <w:tc>
                <w:tcPr>
                  <w:tcW w:w="682" w:type="pct"/>
                  <w:noWrap/>
                  <w:hideMark/>
                </w:tcPr>
                <w:p w14:paraId="01AF7494" w14:textId="77777777" w:rsidR="00C75891" w:rsidRPr="00E20277" w:rsidRDefault="00C75891"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121" w:type="pct"/>
                  <w:noWrap/>
                  <w:hideMark/>
                </w:tcPr>
                <w:p w14:paraId="43181401" w14:textId="77777777" w:rsidR="00C75891" w:rsidRPr="00E20277" w:rsidRDefault="00C75891"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D3320B" w:rsidRPr="00E20277" w14:paraId="17CC0239" w14:textId="77777777" w:rsidTr="00D3320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3B010405" w14:textId="77777777" w:rsidR="00D3320B" w:rsidRPr="00E20277" w:rsidRDefault="00D3320B" w:rsidP="00D3320B">
                  <w:pPr>
                    <w:framePr w:hSpace="141" w:wrap="around" w:vAnchor="text" w:hAnchor="page" w:x="1140" w:y="597"/>
                    <w:rPr>
                      <w:sz w:val="16"/>
                      <w:szCs w:val="16"/>
                    </w:rPr>
                  </w:pPr>
                  <w:r w:rsidRPr="00E20277">
                    <w:rPr>
                      <w:sz w:val="16"/>
                      <w:szCs w:val="16"/>
                    </w:rPr>
                    <w:t>Diseño</w:t>
                  </w:r>
                </w:p>
              </w:tc>
              <w:tc>
                <w:tcPr>
                  <w:tcW w:w="682" w:type="pct"/>
                  <w:noWrap/>
                  <w:vAlign w:val="bottom"/>
                  <w:hideMark/>
                </w:tcPr>
                <w:p w14:paraId="3103F60E" w14:textId="3DC7F82E" w:rsidR="00D3320B" w:rsidRPr="00E20277" w:rsidRDefault="00D3320B" w:rsidP="00D3320B">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3.31 </w:t>
                  </w:r>
                </w:p>
              </w:tc>
              <w:tc>
                <w:tcPr>
                  <w:tcW w:w="1121" w:type="pct"/>
                  <w:noWrap/>
                  <w:hideMark/>
                </w:tcPr>
                <w:p w14:paraId="00034072" w14:textId="25C9905B" w:rsidR="00D3320B" w:rsidRPr="00E20277" w:rsidRDefault="00D3320B" w:rsidP="00D3320B">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77%</w:t>
                  </w:r>
                </w:p>
              </w:tc>
            </w:tr>
            <w:tr w:rsidR="00D3320B" w:rsidRPr="00E20277" w14:paraId="3FCFBDCA" w14:textId="77777777" w:rsidTr="00D3320B">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087E1004" w14:textId="77777777" w:rsidR="00D3320B" w:rsidRPr="00E20277" w:rsidRDefault="00D3320B" w:rsidP="00D3320B">
                  <w:pPr>
                    <w:framePr w:hSpace="141" w:wrap="around" w:vAnchor="text" w:hAnchor="page" w:x="1140" w:y="597"/>
                    <w:rPr>
                      <w:sz w:val="16"/>
                      <w:szCs w:val="16"/>
                    </w:rPr>
                  </w:pPr>
                  <w:r w:rsidRPr="00E20277">
                    <w:rPr>
                      <w:sz w:val="16"/>
                      <w:szCs w:val="16"/>
                    </w:rPr>
                    <w:t>Planeación y Orientación a Resultados</w:t>
                  </w:r>
                </w:p>
              </w:tc>
              <w:tc>
                <w:tcPr>
                  <w:tcW w:w="682" w:type="pct"/>
                  <w:noWrap/>
                  <w:vAlign w:val="bottom"/>
                  <w:hideMark/>
                </w:tcPr>
                <w:p w14:paraId="67391971" w14:textId="3B88CE62" w:rsidR="00D3320B" w:rsidRPr="00E20277" w:rsidRDefault="00D3320B" w:rsidP="00D3320B">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1.44 </w:t>
                  </w:r>
                </w:p>
              </w:tc>
              <w:tc>
                <w:tcPr>
                  <w:tcW w:w="1121" w:type="pct"/>
                  <w:noWrap/>
                  <w:hideMark/>
                </w:tcPr>
                <w:p w14:paraId="1491FE26" w14:textId="40B3C4E1" w:rsidR="00D3320B" w:rsidRPr="00E20277" w:rsidRDefault="00D3320B" w:rsidP="00D3320B">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42%</w:t>
                  </w:r>
                </w:p>
              </w:tc>
            </w:tr>
            <w:tr w:rsidR="00D3320B" w:rsidRPr="00E20277" w14:paraId="78F8E89E" w14:textId="77777777" w:rsidTr="00D3320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1FB0BAE3" w14:textId="77777777" w:rsidR="00D3320B" w:rsidRPr="00E20277" w:rsidRDefault="00D3320B" w:rsidP="00D3320B">
                  <w:pPr>
                    <w:framePr w:hSpace="141" w:wrap="around" w:vAnchor="text" w:hAnchor="page" w:x="1140" w:y="597"/>
                    <w:rPr>
                      <w:sz w:val="16"/>
                      <w:szCs w:val="16"/>
                    </w:rPr>
                  </w:pPr>
                  <w:r w:rsidRPr="00E20277">
                    <w:rPr>
                      <w:sz w:val="16"/>
                      <w:szCs w:val="16"/>
                    </w:rPr>
                    <w:t>Cobertura y Focalización</w:t>
                  </w:r>
                </w:p>
              </w:tc>
              <w:tc>
                <w:tcPr>
                  <w:tcW w:w="682" w:type="pct"/>
                  <w:noWrap/>
                  <w:vAlign w:val="bottom"/>
                  <w:hideMark/>
                </w:tcPr>
                <w:p w14:paraId="59FE5B66" w14:textId="0A625EFF" w:rsidR="00D3320B" w:rsidRPr="00E20277" w:rsidRDefault="00D3320B" w:rsidP="00D3320B">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3.67 </w:t>
                  </w:r>
                </w:p>
              </w:tc>
              <w:tc>
                <w:tcPr>
                  <w:tcW w:w="1121" w:type="pct"/>
                  <w:noWrap/>
                  <w:hideMark/>
                </w:tcPr>
                <w:p w14:paraId="0E053618" w14:textId="4B94D310" w:rsidR="00D3320B" w:rsidRPr="00E20277" w:rsidRDefault="00D3320B" w:rsidP="00D3320B">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67%</w:t>
                  </w:r>
                </w:p>
              </w:tc>
            </w:tr>
            <w:tr w:rsidR="00D3320B" w:rsidRPr="00E20277" w14:paraId="7C1A6C71" w14:textId="77777777" w:rsidTr="00D3320B">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0000F48E" w14:textId="77777777" w:rsidR="00D3320B" w:rsidRPr="00E20277" w:rsidRDefault="00D3320B" w:rsidP="00D3320B">
                  <w:pPr>
                    <w:framePr w:hSpace="141" w:wrap="around" w:vAnchor="text" w:hAnchor="page" w:x="1140" w:y="597"/>
                    <w:rPr>
                      <w:sz w:val="16"/>
                      <w:szCs w:val="16"/>
                    </w:rPr>
                  </w:pPr>
                  <w:r w:rsidRPr="00E20277">
                    <w:rPr>
                      <w:sz w:val="16"/>
                      <w:szCs w:val="16"/>
                    </w:rPr>
                    <w:t>Operación</w:t>
                  </w:r>
                </w:p>
              </w:tc>
              <w:tc>
                <w:tcPr>
                  <w:tcW w:w="682" w:type="pct"/>
                  <w:noWrap/>
                  <w:vAlign w:val="bottom"/>
                  <w:hideMark/>
                </w:tcPr>
                <w:p w14:paraId="3FB2A881" w14:textId="7AE3047F" w:rsidR="00D3320B" w:rsidRPr="00E20277" w:rsidRDefault="00D3320B" w:rsidP="00D3320B">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2.35 </w:t>
                  </w:r>
                </w:p>
              </w:tc>
              <w:tc>
                <w:tcPr>
                  <w:tcW w:w="1121" w:type="pct"/>
                  <w:noWrap/>
                  <w:hideMark/>
                </w:tcPr>
                <w:p w14:paraId="43F72A31" w14:textId="2771F929" w:rsidR="00D3320B" w:rsidRPr="00E20277" w:rsidRDefault="00D3320B" w:rsidP="00D3320B">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62%</w:t>
                  </w:r>
                </w:p>
              </w:tc>
            </w:tr>
            <w:tr w:rsidR="00D3320B" w:rsidRPr="00E20277" w14:paraId="1D2FC419" w14:textId="77777777" w:rsidTr="00D3320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1CBF38AB" w14:textId="77777777" w:rsidR="00D3320B" w:rsidRPr="00E20277" w:rsidRDefault="00D3320B" w:rsidP="00D3320B">
                  <w:pPr>
                    <w:framePr w:hSpace="141" w:wrap="around" w:vAnchor="text" w:hAnchor="page" w:x="1140" w:y="597"/>
                    <w:rPr>
                      <w:sz w:val="16"/>
                      <w:szCs w:val="16"/>
                    </w:rPr>
                  </w:pPr>
                  <w:r w:rsidRPr="00E20277">
                    <w:rPr>
                      <w:sz w:val="16"/>
                      <w:szCs w:val="16"/>
                    </w:rPr>
                    <w:t>Percepción de la Población Atendida</w:t>
                  </w:r>
                </w:p>
              </w:tc>
              <w:tc>
                <w:tcPr>
                  <w:tcW w:w="682" w:type="pct"/>
                  <w:noWrap/>
                  <w:vAlign w:val="bottom"/>
                  <w:hideMark/>
                </w:tcPr>
                <w:p w14:paraId="6EEDB748" w14:textId="72306E40" w:rsidR="00D3320B" w:rsidRPr="00E20277" w:rsidRDefault="00D3320B" w:rsidP="00D3320B">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1.00 </w:t>
                  </w:r>
                </w:p>
              </w:tc>
              <w:tc>
                <w:tcPr>
                  <w:tcW w:w="1121" w:type="pct"/>
                  <w:noWrap/>
                  <w:hideMark/>
                </w:tcPr>
                <w:p w14:paraId="309D4A15" w14:textId="5A706665" w:rsidR="00D3320B" w:rsidRPr="00E20277" w:rsidRDefault="00D3320B" w:rsidP="00D3320B">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D3320B" w:rsidRPr="00E20277" w14:paraId="3CD8E105" w14:textId="77777777" w:rsidTr="00D3320B">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4C82BCF6" w14:textId="77777777" w:rsidR="00D3320B" w:rsidRPr="00E20277" w:rsidRDefault="00D3320B" w:rsidP="00D3320B">
                  <w:pPr>
                    <w:framePr w:hSpace="141" w:wrap="around" w:vAnchor="text" w:hAnchor="page" w:x="1140" w:y="597"/>
                    <w:rPr>
                      <w:sz w:val="16"/>
                      <w:szCs w:val="16"/>
                    </w:rPr>
                  </w:pPr>
                  <w:r w:rsidRPr="00E20277">
                    <w:rPr>
                      <w:sz w:val="16"/>
                      <w:szCs w:val="16"/>
                    </w:rPr>
                    <w:t>Resultados</w:t>
                  </w:r>
                </w:p>
              </w:tc>
              <w:tc>
                <w:tcPr>
                  <w:tcW w:w="682" w:type="pct"/>
                  <w:noWrap/>
                  <w:vAlign w:val="bottom"/>
                  <w:hideMark/>
                </w:tcPr>
                <w:p w14:paraId="4E9806F4" w14:textId="47027FAA" w:rsidR="00D3320B" w:rsidRPr="00E20277" w:rsidRDefault="00D3320B" w:rsidP="00D3320B">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2.00 </w:t>
                  </w:r>
                </w:p>
              </w:tc>
              <w:tc>
                <w:tcPr>
                  <w:tcW w:w="1121" w:type="pct"/>
                  <w:noWrap/>
                  <w:hideMark/>
                </w:tcPr>
                <w:p w14:paraId="394F9376" w14:textId="25151BFE" w:rsidR="00D3320B" w:rsidRPr="00E20277" w:rsidRDefault="00D3320B" w:rsidP="00D3320B">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673D5DC6" w14:textId="77777777" w:rsidR="00C75891" w:rsidRPr="00E20277" w:rsidRDefault="00C75891" w:rsidP="009F01D0">
            <w:pPr>
              <w:rPr>
                <w:sz w:val="18"/>
                <w:szCs w:val="18"/>
              </w:rPr>
            </w:pPr>
          </w:p>
        </w:tc>
        <w:tc>
          <w:tcPr>
            <w:tcW w:w="3097" w:type="pct"/>
            <w:tcBorders>
              <w:top w:val="nil"/>
              <w:left w:val="nil"/>
              <w:bottom w:val="nil"/>
              <w:right w:val="nil"/>
            </w:tcBorders>
          </w:tcPr>
          <w:p w14:paraId="3843506B" w14:textId="5D74E85B" w:rsidR="00C75891" w:rsidRPr="00E20277" w:rsidRDefault="00C75891" w:rsidP="009F01D0">
            <w:pPr>
              <w:rPr>
                <w:sz w:val="18"/>
                <w:szCs w:val="18"/>
              </w:rPr>
            </w:pPr>
            <w:r w:rsidRPr="00E20277">
              <w:rPr>
                <w:noProof/>
              </w:rPr>
              <w:drawing>
                <wp:anchor distT="0" distB="0" distL="114300" distR="114300" simplePos="0" relativeHeight="251658242" behindDoc="1" locked="0" layoutInCell="1" allowOverlap="1" wp14:anchorId="38B8568D" wp14:editId="78BD4FEA">
                  <wp:simplePos x="0" y="0"/>
                  <wp:positionH relativeFrom="column">
                    <wp:posOffset>224187</wp:posOffset>
                  </wp:positionH>
                  <wp:positionV relativeFrom="paragraph">
                    <wp:posOffset>-537876</wp:posOffset>
                  </wp:positionV>
                  <wp:extent cx="3530279" cy="3025598"/>
                  <wp:effectExtent l="0" t="0" r="635" b="0"/>
                  <wp:wrapNone/>
                  <wp:docPr id="2114235419" name="Gráfico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tc>
      </w:tr>
      <w:tr w:rsidR="00E20277" w:rsidRPr="00E20277" w14:paraId="75F591E8" w14:textId="77777777" w:rsidTr="00C75891">
        <w:tc>
          <w:tcPr>
            <w:tcW w:w="5000" w:type="pct"/>
            <w:gridSpan w:val="2"/>
            <w:tcBorders>
              <w:top w:val="nil"/>
              <w:left w:val="nil"/>
              <w:bottom w:val="nil"/>
              <w:right w:val="nil"/>
            </w:tcBorders>
          </w:tcPr>
          <w:p w14:paraId="4BDCF025" w14:textId="77777777" w:rsidR="00C75891" w:rsidRPr="00E20277" w:rsidRDefault="00C75891" w:rsidP="009F01D0">
            <w:pPr>
              <w:ind w:left="709" w:right="1041"/>
              <w:jc w:val="center"/>
              <w:rPr>
                <w:sz w:val="18"/>
                <w:szCs w:val="18"/>
              </w:rPr>
            </w:pPr>
            <w:r w:rsidRPr="00E20277">
              <w:rPr>
                <w:sz w:val="18"/>
                <w:szCs w:val="18"/>
              </w:rPr>
              <w:t>Fuente: Elaboración propia con base en los resultados de la evaluación del FONE 2022</w:t>
            </w:r>
          </w:p>
        </w:tc>
      </w:tr>
      <w:bookmarkEnd w:id="22"/>
      <w:bookmarkEnd w:id="23"/>
      <w:bookmarkEnd w:id="24"/>
    </w:tbl>
    <w:p w14:paraId="04A3285C" w14:textId="77777777" w:rsidR="00E74070" w:rsidRPr="00E20277" w:rsidRDefault="00E74070" w:rsidP="00721D9E">
      <w:pPr>
        <w:jc w:val="both"/>
      </w:pPr>
    </w:p>
    <w:p w14:paraId="16A855C9" w14:textId="77777777" w:rsidR="0010766F" w:rsidRPr="00E20277" w:rsidRDefault="0010766F" w:rsidP="00721D9E">
      <w:pPr>
        <w:jc w:val="both"/>
      </w:pPr>
    </w:p>
    <w:p w14:paraId="1C96D6C5" w14:textId="77777777" w:rsidR="00C75891" w:rsidRPr="00E20277" w:rsidRDefault="00C75891" w:rsidP="0010766F">
      <w:pPr>
        <w:jc w:val="center"/>
        <w:rPr>
          <w:rFonts w:ascii="Arial Narrow" w:hAnsi="Arial Narrow" w:cstheme="minorHAnsi"/>
        </w:rPr>
      </w:pPr>
    </w:p>
    <w:p w14:paraId="383B5C2B" w14:textId="77777777" w:rsidR="00C75891" w:rsidRPr="00E20277" w:rsidRDefault="00C75891" w:rsidP="0010766F">
      <w:pPr>
        <w:jc w:val="center"/>
        <w:rPr>
          <w:rFonts w:ascii="Arial Narrow" w:hAnsi="Arial Narrow" w:cstheme="minorHAnsi"/>
        </w:rPr>
      </w:pPr>
    </w:p>
    <w:p w14:paraId="67BF2A18" w14:textId="1432019F" w:rsidR="00C75891" w:rsidRPr="00E20277" w:rsidRDefault="00C75891" w:rsidP="0010766F">
      <w:pPr>
        <w:jc w:val="center"/>
        <w:rPr>
          <w:rFonts w:ascii="Arial Narrow" w:hAnsi="Arial Narrow" w:cstheme="minorHAnsi"/>
        </w:rPr>
      </w:pPr>
    </w:p>
    <w:p w14:paraId="51ED37E8" w14:textId="1E5B616B" w:rsidR="00C75891" w:rsidRPr="00E20277" w:rsidRDefault="00C75891" w:rsidP="0010766F">
      <w:pPr>
        <w:jc w:val="center"/>
        <w:rPr>
          <w:rFonts w:ascii="Arial Narrow" w:hAnsi="Arial Narrow" w:cstheme="minorHAnsi"/>
        </w:rPr>
      </w:pPr>
    </w:p>
    <w:p w14:paraId="0E955EEE" w14:textId="77777777" w:rsidR="00C75891" w:rsidRPr="00E20277" w:rsidRDefault="00C75891" w:rsidP="0010766F">
      <w:pPr>
        <w:jc w:val="center"/>
        <w:rPr>
          <w:rFonts w:ascii="Arial Narrow" w:hAnsi="Arial Narrow" w:cstheme="minorHAnsi"/>
        </w:rPr>
      </w:pPr>
    </w:p>
    <w:p w14:paraId="08B877C6" w14:textId="77777777" w:rsidR="00C75891" w:rsidRPr="00E20277" w:rsidRDefault="00C75891" w:rsidP="0010766F">
      <w:pPr>
        <w:jc w:val="center"/>
        <w:rPr>
          <w:rFonts w:ascii="Arial Narrow" w:hAnsi="Arial Narrow" w:cstheme="minorHAnsi"/>
        </w:rPr>
      </w:pPr>
    </w:p>
    <w:p w14:paraId="32B9DBCE" w14:textId="77777777" w:rsidR="0010766F" w:rsidRPr="00E20277" w:rsidRDefault="0010766F" w:rsidP="00721D9E">
      <w:pPr>
        <w:jc w:val="both"/>
      </w:pPr>
    </w:p>
    <w:p w14:paraId="637C517B" w14:textId="77777777" w:rsidR="0010766F" w:rsidRPr="00E20277" w:rsidRDefault="0010766F" w:rsidP="00721D9E">
      <w:pPr>
        <w:jc w:val="both"/>
      </w:pPr>
    </w:p>
    <w:p w14:paraId="6EA1FB52" w14:textId="77777777" w:rsidR="0010766F" w:rsidRPr="00E20277" w:rsidRDefault="0010766F" w:rsidP="00721D9E">
      <w:pPr>
        <w:jc w:val="both"/>
      </w:pPr>
    </w:p>
    <w:p w14:paraId="6CB29A39" w14:textId="77777777" w:rsidR="0010766F" w:rsidRPr="00E20277" w:rsidRDefault="0010766F" w:rsidP="00721D9E">
      <w:pPr>
        <w:jc w:val="both"/>
      </w:pPr>
    </w:p>
    <w:p w14:paraId="3B4F8C4A" w14:textId="77777777" w:rsidR="0010766F" w:rsidRPr="00E20277" w:rsidRDefault="0010766F" w:rsidP="00721D9E">
      <w:pPr>
        <w:jc w:val="both"/>
      </w:pPr>
    </w:p>
    <w:p w14:paraId="40E9BFC4" w14:textId="77777777" w:rsidR="0010766F" w:rsidRPr="00E20277" w:rsidRDefault="0010766F" w:rsidP="00721D9E">
      <w:pPr>
        <w:jc w:val="both"/>
      </w:pPr>
    </w:p>
    <w:p w14:paraId="48DDDE3C" w14:textId="77777777" w:rsidR="0010766F" w:rsidRPr="00E20277" w:rsidRDefault="0010766F" w:rsidP="00721D9E">
      <w:pPr>
        <w:jc w:val="both"/>
      </w:pPr>
    </w:p>
    <w:p w14:paraId="6797915F" w14:textId="4FE1C9E2" w:rsidR="0038782E" w:rsidRPr="00E20277" w:rsidRDefault="0038782E">
      <w:pPr>
        <w:spacing w:after="160" w:line="259" w:lineRule="auto"/>
        <w:rPr>
          <w:rFonts w:ascii="Arial Narrow" w:hAnsi="Arial Narrow" w:cstheme="minorHAnsi"/>
        </w:rPr>
      </w:pPr>
    </w:p>
    <w:p w14:paraId="2FA37BC7" w14:textId="1FD9C42C" w:rsidR="0038782E" w:rsidRPr="00E20277" w:rsidRDefault="0038782E" w:rsidP="0038782E">
      <w:pPr>
        <w:jc w:val="both"/>
        <w:rPr>
          <w:rFonts w:ascii="Arial Narrow" w:hAnsi="Arial Narrow" w:cstheme="minorHAnsi"/>
        </w:rPr>
      </w:pPr>
      <w:r w:rsidRPr="00E20277">
        <w:rPr>
          <w:rFonts w:ascii="Arial Narrow" w:hAnsi="Arial Narrow" w:cstheme="minorHAnsi"/>
        </w:rPr>
        <w:t xml:space="preserve">La Tabla </w:t>
      </w:r>
      <w:r w:rsidR="001600E8">
        <w:rPr>
          <w:rFonts w:ascii="Arial Narrow" w:hAnsi="Arial Narrow" w:cstheme="minorHAnsi"/>
        </w:rPr>
        <w:t>1</w:t>
      </w:r>
      <w:r w:rsidR="00EE75A0">
        <w:rPr>
          <w:rFonts w:ascii="Arial Narrow" w:hAnsi="Arial Narrow" w:cstheme="minorHAnsi"/>
        </w:rPr>
        <w:t>6</w:t>
      </w:r>
      <w:r w:rsidRPr="00E20277">
        <w:rPr>
          <w:rFonts w:ascii="Arial Narrow" w:hAnsi="Arial Narrow" w:cstheme="minorHAnsi"/>
        </w:rPr>
        <w:t xml:space="preserve"> y la Figura 7 nos ofrecen una visión clara de la valoración final del proyecto P7: Alternativas para la Educación Preescolar Rural. El proyecto destaca en las categorías de Diseño y Cobertura y Focalización, con valores de 3.31 y 3.67 respectivamente. Estas cifras indican una planificación y estructuración bien consideradas y la capacidad de alcanzar eficazmente al público objetivo.</w:t>
      </w:r>
    </w:p>
    <w:p w14:paraId="37098284" w14:textId="77777777" w:rsidR="0038782E" w:rsidRPr="00E20277" w:rsidRDefault="0038782E" w:rsidP="0038782E">
      <w:pPr>
        <w:jc w:val="both"/>
        <w:rPr>
          <w:rFonts w:ascii="Arial Narrow" w:hAnsi="Arial Narrow" w:cstheme="minorHAnsi"/>
        </w:rPr>
      </w:pPr>
    </w:p>
    <w:p w14:paraId="2DD03D16" w14:textId="77777777" w:rsidR="0038782E" w:rsidRPr="00E20277" w:rsidRDefault="0038782E" w:rsidP="0038782E">
      <w:pPr>
        <w:jc w:val="both"/>
        <w:rPr>
          <w:rFonts w:ascii="Arial Narrow" w:hAnsi="Arial Narrow" w:cstheme="minorHAnsi"/>
        </w:rPr>
      </w:pPr>
      <w:r w:rsidRPr="00E20277">
        <w:rPr>
          <w:rFonts w:ascii="Arial Narrow" w:hAnsi="Arial Narrow" w:cstheme="minorHAnsi"/>
        </w:rPr>
        <w:t>No obstante, existen áreas que requieren atención especial y mejora. La Planeación y Orientación a Resultados, así como la Percepción de la Población Atendida, presentan los valores más bajos, con 1.44 y 1.00 respectivamente, señalando que tanto la alineación estratégica del proyecto como la satisfacción de los beneficiarios podrían ser optimizadas significativamente. La Operación y los Resultados, con valores de 2.35 y 2.00, sugieren que hay progresos alcanzados, pero todavía quedan oportunidades para mejorar la ejecución y la obtención de los resultados deseados.</w:t>
      </w:r>
    </w:p>
    <w:p w14:paraId="63C7A631" w14:textId="77777777" w:rsidR="00C75891" w:rsidRPr="00E20277" w:rsidRDefault="00C75891" w:rsidP="0010766F">
      <w:pPr>
        <w:jc w:val="center"/>
        <w:rPr>
          <w:rFonts w:ascii="Arial Narrow" w:hAnsi="Arial Narrow" w:cstheme="minorHAnsi"/>
        </w:rPr>
      </w:pPr>
    </w:p>
    <w:tbl>
      <w:tblPr>
        <w:tblStyle w:val="Tablaconcuadrcula"/>
        <w:tblpPr w:leftFromText="141" w:rightFromText="141" w:vertAnchor="text" w:horzAnchor="page" w:tblpX="1140" w:tblpY="597"/>
        <w:tblW w:w="5000" w:type="pct"/>
        <w:tblLook w:val="04A0" w:firstRow="1" w:lastRow="0" w:firstColumn="1" w:lastColumn="0" w:noHBand="0" w:noVBand="1"/>
      </w:tblPr>
      <w:tblGrid>
        <w:gridCol w:w="4595"/>
        <w:gridCol w:w="4742"/>
      </w:tblGrid>
      <w:tr w:rsidR="00E20277" w:rsidRPr="00E20277" w14:paraId="0AACF4BF" w14:textId="77777777" w:rsidTr="009F01D0">
        <w:tc>
          <w:tcPr>
            <w:tcW w:w="1903" w:type="pct"/>
            <w:tcBorders>
              <w:top w:val="nil"/>
              <w:left w:val="nil"/>
              <w:bottom w:val="nil"/>
              <w:right w:val="nil"/>
            </w:tcBorders>
          </w:tcPr>
          <w:p w14:paraId="77E7A34B" w14:textId="189935F8" w:rsidR="00AD3907" w:rsidRPr="00E20277" w:rsidRDefault="00AD3907" w:rsidP="00AD3907">
            <w:pPr>
              <w:jc w:val="center"/>
              <w:rPr>
                <w:sz w:val="18"/>
                <w:szCs w:val="18"/>
              </w:rPr>
            </w:pPr>
            <w:bookmarkStart w:id="25" w:name="OLE_LINK11"/>
            <w:bookmarkStart w:id="26" w:name="OLE_LINK12"/>
            <w:r w:rsidRPr="00E20277">
              <w:rPr>
                <w:sz w:val="18"/>
                <w:szCs w:val="18"/>
              </w:rPr>
              <w:t xml:space="preserve">Tabla </w:t>
            </w:r>
            <w:r w:rsidR="001600E8">
              <w:rPr>
                <w:sz w:val="18"/>
                <w:szCs w:val="18"/>
              </w:rPr>
              <w:t>1</w:t>
            </w:r>
            <w:r w:rsidR="00EE75A0">
              <w:rPr>
                <w:sz w:val="18"/>
                <w:szCs w:val="18"/>
              </w:rPr>
              <w:t>6. V</w:t>
            </w:r>
            <w:r w:rsidRPr="00E20277">
              <w:rPr>
                <w:sz w:val="18"/>
                <w:szCs w:val="18"/>
              </w:rPr>
              <w:t xml:space="preserve">aloración final del proyecto </w:t>
            </w:r>
          </w:p>
          <w:p w14:paraId="0C7071FB" w14:textId="77777777" w:rsidR="00AD3907" w:rsidRPr="00E20277" w:rsidRDefault="00AD3907" w:rsidP="00AD3907">
            <w:pPr>
              <w:jc w:val="center"/>
              <w:rPr>
                <w:sz w:val="18"/>
                <w:szCs w:val="18"/>
              </w:rPr>
            </w:pPr>
            <w:r w:rsidRPr="00E20277">
              <w:rPr>
                <w:sz w:val="18"/>
                <w:szCs w:val="18"/>
              </w:rPr>
              <w:t>P7: Alternativas para la Educación Preescolar Rural</w:t>
            </w:r>
          </w:p>
          <w:p w14:paraId="32EE5F83" w14:textId="77777777" w:rsidR="00AD3907" w:rsidRPr="00E20277" w:rsidRDefault="00AD3907" w:rsidP="009F01D0">
            <w:pPr>
              <w:rPr>
                <w:sz w:val="18"/>
                <w:szCs w:val="18"/>
              </w:rPr>
            </w:pPr>
          </w:p>
        </w:tc>
        <w:tc>
          <w:tcPr>
            <w:tcW w:w="3097" w:type="pct"/>
            <w:tcBorders>
              <w:top w:val="nil"/>
              <w:left w:val="nil"/>
              <w:bottom w:val="nil"/>
              <w:right w:val="nil"/>
            </w:tcBorders>
          </w:tcPr>
          <w:p w14:paraId="24BB5862" w14:textId="77777777" w:rsidR="00AD3907" w:rsidRPr="00E20277" w:rsidRDefault="00AD3907" w:rsidP="00AD3907">
            <w:pPr>
              <w:jc w:val="center"/>
              <w:rPr>
                <w:sz w:val="18"/>
                <w:szCs w:val="18"/>
              </w:rPr>
            </w:pPr>
            <w:r w:rsidRPr="00E20277">
              <w:rPr>
                <w:sz w:val="18"/>
                <w:szCs w:val="18"/>
              </w:rPr>
              <w:t xml:space="preserve">Figura 7. Valoración final del proyecto </w:t>
            </w:r>
          </w:p>
          <w:p w14:paraId="5D41757E" w14:textId="1E3CFCCF" w:rsidR="00AD3907" w:rsidRPr="00E20277" w:rsidRDefault="00AD3907" w:rsidP="00AD3907">
            <w:pPr>
              <w:jc w:val="center"/>
              <w:rPr>
                <w:sz w:val="18"/>
                <w:szCs w:val="18"/>
              </w:rPr>
            </w:pPr>
            <w:r w:rsidRPr="00E20277">
              <w:rPr>
                <w:sz w:val="18"/>
                <w:szCs w:val="18"/>
              </w:rPr>
              <w:t>P7: Alternativas para la Educación Preescolar Rural</w:t>
            </w:r>
          </w:p>
          <w:p w14:paraId="000CEB56" w14:textId="77777777" w:rsidR="00AD3907" w:rsidRPr="00E20277" w:rsidRDefault="00AD3907" w:rsidP="009F01D0">
            <w:pPr>
              <w:rPr>
                <w:sz w:val="18"/>
                <w:szCs w:val="18"/>
              </w:rPr>
            </w:pPr>
          </w:p>
        </w:tc>
      </w:tr>
      <w:tr w:rsidR="00E20277" w:rsidRPr="00E20277" w14:paraId="4485BACC" w14:textId="77777777" w:rsidTr="009F01D0">
        <w:tblPrEx>
          <w:tblCellMar>
            <w:left w:w="70" w:type="dxa"/>
            <w:right w:w="70" w:type="dxa"/>
          </w:tblCellMar>
        </w:tblPrEx>
        <w:trPr>
          <w:trHeight w:val="3561"/>
        </w:trPr>
        <w:tc>
          <w:tcPr>
            <w:tcW w:w="1903" w:type="pct"/>
            <w:tcBorders>
              <w:top w:val="nil"/>
              <w:left w:val="nil"/>
              <w:bottom w:val="nil"/>
              <w:right w:val="nil"/>
            </w:tcBorders>
          </w:tcPr>
          <w:tbl>
            <w:tblPr>
              <w:tblStyle w:val="GridTable2"/>
              <w:tblW w:w="5000" w:type="pct"/>
              <w:tblLook w:val="04A0" w:firstRow="1" w:lastRow="0" w:firstColumn="1" w:lastColumn="0" w:noHBand="0" w:noVBand="1"/>
            </w:tblPr>
            <w:tblGrid>
              <w:gridCol w:w="2848"/>
              <w:gridCol w:w="608"/>
              <w:gridCol w:w="999"/>
            </w:tblGrid>
            <w:tr w:rsidR="00E20277" w:rsidRPr="00E20277" w14:paraId="6CDB2CB9" w14:textId="77777777" w:rsidTr="00322DDC">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28360733" w14:textId="403A5CBA" w:rsidR="00AD3907" w:rsidRPr="00E20277" w:rsidRDefault="001600E8" w:rsidP="009F01D0">
                  <w:pPr>
                    <w:framePr w:hSpace="141" w:wrap="around" w:vAnchor="text" w:hAnchor="page" w:x="1140" w:y="597"/>
                    <w:rPr>
                      <w:sz w:val="16"/>
                      <w:szCs w:val="16"/>
                    </w:rPr>
                  </w:pPr>
                  <w:r w:rsidRPr="00E20277">
                    <w:rPr>
                      <w:sz w:val="16"/>
                      <w:szCs w:val="16"/>
                    </w:rPr>
                    <w:t>Categorías</w:t>
                  </w:r>
                </w:p>
              </w:tc>
              <w:tc>
                <w:tcPr>
                  <w:tcW w:w="682" w:type="pct"/>
                  <w:noWrap/>
                  <w:hideMark/>
                </w:tcPr>
                <w:p w14:paraId="3BBEFF6C" w14:textId="77777777" w:rsidR="00AD3907" w:rsidRPr="00E20277" w:rsidRDefault="00AD3907"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121" w:type="pct"/>
                  <w:noWrap/>
                  <w:hideMark/>
                </w:tcPr>
                <w:p w14:paraId="295995F9" w14:textId="77777777" w:rsidR="00AD3907" w:rsidRPr="00E20277" w:rsidRDefault="00AD3907"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322DDC" w:rsidRPr="00E20277" w14:paraId="365DF0FA" w14:textId="77777777" w:rsidTr="00322DD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2F4FA90C" w14:textId="77777777" w:rsidR="00322DDC" w:rsidRPr="00E20277" w:rsidRDefault="00322DDC" w:rsidP="00322DDC">
                  <w:pPr>
                    <w:framePr w:hSpace="141" w:wrap="around" w:vAnchor="text" w:hAnchor="page" w:x="1140" w:y="597"/>
                    <w:rPr>
                      <w:sz w:val="16"/>
                      <w:szCs w:val="16"/>
                    </w:rPr>
                  </w:pPr>
                  <w:r w:rsidRPr="00E20277">
                    <w:rPr>
                      <w:sz w:val="16"/>
                      <w:szCs w:val="16"/>
                    </w:rPr>
                    <w:t>Diseño</w:t>
                  </w:r>
                </w:p>
              </w:tc>
              <w:tc>
                <w:tcPr>
                  <w:tcW w:w="682" w:type="pct"/>
                  <w:noWrap/>
                  <w:vAlign w:val="bottom"/>
                  <w:hideMark/>
                </w:tcPr>
                <w:p w14:paraId="1E15044F" w14:textId="77777777" w:rsidR="00322DDC" w:rsidRPr="00E20277" w:rsidRDefault="00322DDC" w:rsidP="00322DDC">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3.31 </w:t>
                  </w:r>
                </w:p>
              </w:tc>
              <w:tc>
                <w:tcPr>
                  <w:tcW w:w="1121" w:type="pct"/>
                  <w:noWrap/>
                  <w:hideMark/>
                </w:tcPr>
                <w:p w14:paraId="27530119" w14:textId="70552C2C" w:rsidR="00322DDC" w:rsidRPr="00E20277" w:rsidRDefault="00322DDC" w:rsidP="00322DDC">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75%</w:t>
                  </w:r>
                </w:p>
              </w:tc>
            </w:tr>
            <w:tr w:rsidR="00322DDC" w:rsidRPr="00E20277" w14:paraId="6F048203" w14:textId="77777777" w:rsidTr="00322DDC">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4CF278F1" w14:textId="77777777" w:rsidR="00322DDC" w:rsidRPr="00E20277" w:rsidRDefault="00322DDC" w:rsidP="00322DDC">
                  <w:pPr>
                    <w:framePr w:hSpace="141" w:wrap="around" w:vAnchor="text" w:hAnchor="page" w:x="1140" w:y="597"/>
                    <w:rPr>
                      <w:sz w:val="16"/>
                      <w:szCs w:val="16"/>
                    </w:rPr>
                  </w:pPr>
                  <w:r w:rsidRPr="00E20277">
                    <w:rPr>
                      <w:sz w:val="16"/>
                      <w:szCs w:val="16"/>
                    </w:rPr>
                    <w:t>Planeación y Orientación a Resultados</w:t>
                  </w:r>
                </w:p>
              </w:tc>
              <w:tc>
                <w:tcPr>
                  <w:tcW w:w="682" w:type="pct"/>
                  <w:noWrap/>
                  <w:vAlign w:val="bottom"/>
                  <w:hideMark/>
                </w:tcPr>
                <w:p w14:paraId="0D169264" w14:textId="77777777" w:rsidR="00322DDC" w:rsidRPr="00E20277" w:rsidRDefault="00322DDC" w:rsidP="00322DDC">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1.44 </w:t>
                  </w:r>
                </w:p>
              </w:tc>
              <w:tc>
                <w:tcPr>
                  <w:tcW w:w="1121" w:type="pct"/>
                  <w:noWrap/>
                  <w:hideMark/>
                </w:tcPr>
                <w:p w14:paraId="35FABBD4" w14:textId="0E8C891A" w:rsidR="00322DDC" w:rsidRPr="00E20277" w:rsidRDefault="00322DDC" w:rsidP="00322DDC">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39%</w:t>
                  </w:r>
                </w:p>
              </w:tc>
            </w:tr>
            <w:tr w:rsidR="00322DDC" w:rsidRPr="00E20277" w14:paraId="31BA4F57" w14:textId="77777777" w:rsidTr="00322DD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1AFCB0AB" w14:textId="77777777" w:rsidR="00322DDC" w:rsidRPr="00E20277" w:rsidRDefault="00322DDC" w:rsidP="00322DDC">
                  <w:pPr>
                    <w:framePr w:hSpace="141" w:wrap="around" w:vAnchor="text" w:hAnchor="page" w:x="1140" w:y="597"/>
                    <w:rPr>
                      <w:sz w:val="16"/>
                      <w:szCs w:val="16"/>
                    </w:rPr>
                  </w:pPr>
                  <w:r w:rsidRPr="00E20277">
                    <w:rPr>
                      <w:sz w:val="16"/>
                      <w:szCs w:val="16"/>
                    </w:rPr>
                    <w:t>Cobertura y Focalización</w:t>
                  </w:r>
                </w:p>
              </w:tc>
              <w:tc>
                <w:tcPr>
                  <w:tcW w:w="682" w:type="pct"/>
                  <w:noWrap/>
                  <w:vAlign w:val="bottom"/>
                  <w:hideMark/>
                </w:tcPr>
                <w:p w14:paraId="6B124219" w14:textId="77777777" w:rsidR="00322DDC" w:rsidRPr="00E20277" w:rsidRDefault="00322DDC" w:rsidP="00322DDC">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3.67 </w:t>
                  </w:r>
                </w:p>
              </w:tc>
              <w:tc>
                <w:tcPr>
                  <w:tcW w:w="1121" w:type="pct"/>
                  <w:noWrap/>
                  <w:hideMark/>
                </w:tcPr>
                <w:p w14:paraId="367E98D7" w14:textId="40745A53" w:rsidR="00322DDC" w:rsidRPr="00E20277" w:rsidRDefault="00322DDC" w:rsidP="00322DDC">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322DDC" w:rsidRPr="00E20277" w14:paraId="71A79DD5" w14:textId="77777777" w:rsidTr="00322DDC">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53829146" w14:textId="77777777" w:rsidR="00322DDC" w:rsidRPr="00E20277" w:rsidRDefault="00322DDC" w:rsidP="00322DDC">
                  <w:pPr>
                    <w:framePr w:hSpace="141" w:wrap="around" w:vAnchor="text" w:hAnchor="page" w:x="1140" w:y="597"/>
                    <w:rPr>
                      <w:sz w:val="16"/>
                      <w:szCs w:val="16"/>
                    </w:rPr>
                  </w:pPr>
                  <w:r w:rsidRPr="00E20277">
                    <w:rPr>
                      <w:sz w:val="16"/>
                      <w:szCs w:val="16"/>
                    </w:rPr>
                    <w:t>Operación</w:t>
                  </w:r>
                </w:p>
              </w:tc>
              <w:tc>
                <w:tcPr>
                  <w:tcW w:w="682" w:type="pct"/>
                  <w:noWrap/>
                  <w:vAlign w:val="bottom"/>
                  <w:hideMark/>
                </w:tcPr>
                <w:p w14:paraId="530C0E02" w14:textId="77777777" w:rsidR="00322DDC" w:rsidRPr="00E20277" w:rsidRDefault="00322DDC" w:rsidP="00322DDC">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2.35 </w:t>
                  </w:r>
                </w:p>
              </w:tc>
              <w:tc>
                <w:tcPr>
                  <w:tcW w:w="1121" w:type="pct"/>
                  <w:noWrap/>
                  <w:hideMark/>
                </w:tcPr>
                <w:p w14:paraId="10824BEE" w14:textId="4AB9FE9D" w:rsidR="00322DDC" w:rsidRPr="00E20277" w:rsidRDefault="00322DDC" w:rsidP="00322DDC">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62%</w:t>
                  </w:r>
                </w:p>
              </w:tc>
            </w:tr>
            <w:tr w:rsidR="00322DDC" w:rsidRPr="00E20277" w14:paraId="1C66EAD9" w14:textId="77777777" w:rsidTr="00322DD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465EF34F" w14:textId="77777777" w:rsidR="00322DDC" w:rsidRPr="00E20277" w:rsidRDefault="00322DDC" w:rsidP="00322DDC">
                  <w:pPr>
                    <w:framePr w:hSpace="141" w:wrap="around" w:vAnchor="text" w:hAnchor="page" w:x="1140" w:y="597"/>
                    <w:rPr>
                      <w:sz w:val="16"/>
                      <w:szCs w:val="16"/>
                    </w:rPr>
                  </w:pPr>
                  <w:r w:rsidRPr="00E20277">
                    <w:rPr>
                      <w:sz w:val="16"/>
                      <w:szCs w:val="16"/>
                    </w:rPr>
                    <w:t>Percepción de la Población Atendida</w:t>
                  </w:r>
                </w:p>
              </w:tc>
              <w:tc>
                <w:tcPr>
                  <w:tcW w:w="682" w:type="pct"/>
                  <w:noWrap/>
                  <w:vAlign w:val="bottom"/>
                  <w:hideMark/>
                </w:tcPr>
                <w:p w14:paraId="43A8EC26" w14:textId="77777777" w:rsidR="00322DDC" w:rsidRPr="00E20277" w:rsidRDefault="00322DDC" w:rsidP="00322DDC">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1.00 </w:t>
                  </w:r>
                </w:p>
              </w:tc>
              <w:tc>
                <w:tcPr>
                  <w:tcW w:w="1121" w:type="pct"/>
                  <w:noWrap/>
                  <w:hideMark/>
                </w:tcPr>
                <w:p w14:paraId="42784E76" w14:textId="5C69AC6B" w:rsidR="00322DDC" w:rsidRPr="00E20277" w:rsidRDefault="00322DDC" w:rsidP="00322DDC">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322DDC" w:rsidRPr="00E20277" w14:paraId="0ED33D3F" w14:textId="77777777" w:rsidTr="00322DDC">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334C427A" w14:textId="77777777" w:rsidR="00322DDC" w:rsidRPr="00E20277" w:rsidRDefault="00322DDC" w:rsidP="00322DDC">
                  <w:pPr>
                    <w:framePr w:hSpace="141" w:wrap="around" w:vAnchor="text" w:hAnchor="page" w:x="1140" w:y="597"/>
                    <w:rPr>
                      <w:sz w:val="16"/>
                      <w:szCs w:val="16"/>
                    </w:rPr>
                  </w:pPr>
                  <w:r w:rsidRPr="00E20277">
                    <w:rPr>
                      <w:sz w:val="16"/>
                      <w:szCs w:val="16"/>
                    </w:rPr>
                    <w:t>Resultados</w:t>
                  </w:r>
                </w:p>
              </w:tc>
              <w:tc>
                <w:tcPr>
                  <w:tcW w:w="682" w:type="pct"/>
                  <w:noWrap/>
                  <w:vAlign w:val="bottom"/>
                  <w:hideMark/>
                </w:tcPr>
                <w:p w14:paraId="0F9F0C47" w14:textId="77777777" w:rsidR="00322DDC" w:rsidRPr="00E20277" w:rsidRDefault="00322DDC" w:rsidP="00322DDC">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2.00 </w:t>
                  </w:r>
                </w:p>
              </w:tc>
              <w:tc>
                <w:tcPr>
                  <w:tcW w:w="1121" w:type="pct"/>
                  <w:noWrap/>
                  <w:hideMark/>
                </w:tcPr>
                <w:p w14:paraId="63A6BDFB" w14:textId="5D08677A" w:rsidR="00322DDC" w:rsidRPr="00E20277" w:rsidRDefault="00322DDC" w:rsidP="00322DDC">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58E1656A" w14:textId="77777777" w:rsidR="00AD3907" w:rsidRPr="00E20277" w:rsidRDefault="00AD3907" w:rsidP="009F01D0">
            <w:pPr>
              <w:rPr>
                <w:sz w:val="18"/>
                <w:szCs w:val="18"/>
              </w:rPr>
            </w:pPr>
          </w:p>
        </w:tc>
        <w:tc>
          <w:tcPr>
            <w:tcW w:w="3097" w:type="pct"/>
            <w:tcBorders>
              <w:top w:val="nil"/>
              <w:left w:val="nil"/>
              <w:bottom w:val="nil"/>
              <w:right w:val="nil"/>
            </w:tcBorders>
          </w:tcPr>
          <w:p w14:paraId="59FC70F1" w14:textId="77777777" w:rsidR="00AD3907" w:rsidRPr="00E20277" w:rsidRDefault="00AD3907" w:rsidP="009F01D0">
            <w:pPr>
              <w:rPr>
                <w:sz w:val="18"/>
                <w:szCs w:val="18"/>
              </w:rPr>
            </w:pPr>
            <w:r w:rsidRPr="00E20277">
              <w:rPr>
                <w:noProof/>
              </w:rPr>
              <w:drawing>
                <wp:anchor distT="0" distB="0" distL="114300" distR="114300" simplePos="0" relativeHeight="251658244" behindDoc="1" locked="0" layoutInCell="1" allowOverlap="1" wp14:anchorId="1530C513" wp14:editId="24E57615">
                  <wp:simplePos x="0" y="0"/>
                  <wp:positionH relativeFrom="column">
                    <wp:posOffset>-30455</wp:posOffset>
                  </wp:positionH>
                  <wp:positionV relativeFrom="paragraph">
                    <wp:posOffset>-392398</wp:posOffset>
                  </wp:positionV>
                  <wp:extent cx="3483618" cy="2880915"/>
                  <wp:effectExtent l="0" t="0" r="0" b="2540"/>
                  <wp:wrapNone/>
                  <wp:docPr id="731523559" name="Gráfico 73152355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p>
        </w:tc>
      </w:tr>
      <w:tr w:rsidR="00E20277" w:rsidRPr="00E20277" w14:paraId="3832F012" w14:textId="77777777" w:rsidTr="009F01D0">
        <w:tc>
          <w:tcPr>
            <w:tcW w:w="5000" w:type="pct"/>
            <w:gridSpan w:val="2"/>
            <w:tcBorders>
              <w:top w:val="nil"/>
              <w:left w:val="nil"/>
              <w:bottom w:val="nil"/>
              <w:right w:val="nil"/>
            </w:tcBorders>
          </w:tcPr>
          <w:p w14:paraId="595BF781" w14:textId="77777777" w:rsidR="00AD3907" w:rsidRPr="00E20277" w:rsidRDefault="00AD3907" w:rsidP="009F01D0">
            <w:pPr>
              <w:ind w:left="709" w:right="1041"/>
              <w:jc w:val="center"/>
              <w:rPr>
                <w:sz w:val="18"/>
                <w:szCs w:val="18"/>
              </w:rPr>
            </w:pPr>
            <w:r w:rsidRPr="00E20277">
              <w:rPr>
                <w:sz w:val="18"/>
                <w:szCs w:val="18"/>
              </w:rPr>
              <w:t>Fuente: Elaboración propia con base en los resultados de la evaluación del FONE 2022</w:t>
            </w:r>
          </w:p>
        </w:tc>
      </w:tr>
      <w:bookmarkEnd w:id="25"/>
      <w:bookmarkEnd w:id="26"/>
    </w:tbl>
    <w:p w14:paraId="166DA985" w14:textId="77777777" w:rsidR="00AD3907" w:rsidRPr="00E20277" w:rsidRDefault="00AD3907" w:rsidP="0010766F">
      <w:pPr>
        <w:jc w:val="center"/>
        <w:rPr>
          <w:rFonts w:ascii="Arial Narrow" w:hAnsi="Arial Narrow" w:cstheme="minorHAnsi"/>
        </w:rPr>
      </w:pPr>
    </w:p>
    <w:p w14:paraId="69E34493" w14:textId="77777777" w:rsidR="00C75891" w:rsidRPr="00E20277" w:rsidRDefault="00C75891" w:rsidP="0010766F">
      <w:pPr>
        <w:jc w:val="center"/>
        <w:rPr>
          <w:rFonts w:ascii="Arial Narrow" w:hAnsi="Arial Narrow" w:cstheme="minorHAnsi"/>
        </w:rPr>
      </w:pPr>
    </w:p>
    <w:p w14:paraId="4DC651F2" w14:textId="77777777" w:rsidR="00C75891" w:rsidRPr="00E20277" w:rsidRDefault="00C75891" w:rsidP="0010766F">
      <w:pPr>
        <w:jc w:val="center"/>
        <w:rPr>
          <w:rFonts w:ascii="Arial Narrow" w:hAnsi="Arial Narrow" w:cstheme="minorHAnsi"/>
        </w:rPr>
      </w:pPr>
    </w:p>
    <w:p w14:paraId="2DC3D774" w14:textId="77777777" w:rsidR="00C75891" w:rsidRPr="00E20277" w:rsidRDefault="00C75891" w:rsidP="0010766F">
      <w:pPr>
        <w:jc w:val="center"/>
        <w:rPr>
          <w:rFonts w:ascii="Arial Narrow" w:hAnsi="Arial Narrow" w:cstheme="minorHAnsi"/>
        </w:rPr>
      </w:pPr>
    </w:p>
    <w:p w14:paraId="5D666443" w14:textId="77777777" w:rsidR="00C75891" w:rsidRPr="00E20277" w:rsidRDefault="00C75891" w:rsidP="0010766F">
      <w:pPr>
        <w:jc w:val="center"/>
        <w:rPr>
          <w:rFonts w:ascii="Arial Narrow" w:hAnsi="Arial Narrow" w:cstheme="minorHAnsi"/>
        </w:rPr>
      </w:pPr>
    </w:p>
    <w:p w14:paraId="63F051CD" w14:textId="77777777" w:rsidR="00C75891" w:rsidRPr="00E20277" w:rsidRDefault="00C75891" w:rsidP="0010766F">
      <w:pPr>
        <w:jc w:val="center"/>
        <w:rPr>
          <w:rFonts w:ascii="Arial Narrow" w:hAnsi="Arial Narrow" w:cstheme="minorHAnsi"/>
        </w:rPr>
      </w:pPr>
    </w:p>
    <w:p w14:paraId="4582814F" w14:textId="77777777" w:rsidR="00C75891" w:rsidRPr="00E20277" w:rsidRDefault="00C75891" w:rsidP="0010766F">
      <w:pPr>
        <w:jc w:val="center"/>
        <w:rPr>
          <w:rFonts w:ascii="Arial Narrow" w:hAnsi="Arial Narrow" w:cstheme="minorHAnsi"/>
        </w:rPr>
      </w:pPr>
    </w:p>
    <w:p w14:paraId="4AEA81EA" w14:textId="77777777" w:rsidR="00C75891" w:rsidRPr="00E20277" w:rsidRDefault="00C75891" w:rsidP="0010766F">
      <w:pPr>
        <w:jc w:val="center"/>
        <w:rPr>
          <w:rFonts w:ascii="Arial Narrow" w:hAnsi="Arial Narrow" w:cstheme="minorHAnsi"/>
        </w:rPr>
      </w:pPr>
    </w:p>
    <w:p w14:paraId="4A88432F" w14:textId="77777777" w:rsidR="00C75891" w:rsidRPr="00E20277" w:rsidRDefault="00C75891" w:rsidP="0010766F">
      <w:pPr>
        <w:jc w:val="center"/>
        <w:rPr>
          <w:rFonts w:ascii="Arial Narrow" w:hAnsi="Arial Narrow" w:cstheme="minorHAnsi"/>
        </w:rPr>
      </w:pPr>
    </w:p>
    <w:p w14:paraId="02EB9835" w14:textId="77777777" w:rsidR="0021171C" w:rsidRPr="00E20277" w:rsidRDefault="0021171C" w:rsidP="0010766F">
      <w:pPr>
        <w:jc w:val="center"/>
        <w:rPr>
          <w:rFonts w:ascii="Arial Narrow" w:hAnsi="Arial Narrow" w:cstheme="minorHAnsi"/>
        </w:rPr>
      </w:pPr>
    </w:p>
    <w:p w14:paraId="2332EF1F" w14:textId="77777777" w:rsidR="0010766F" w:rsidRPr="00E20277" w:rsidRDefault="0010766F" w:rsidP="0010766F">
      <w:pPr>
        <w:jc w:val="center"/>
        <w:rPr>
          <w:rFonts w:ascii="Arial Narrow" w:hAnsi="Arial Narrow" w:cstheme="minorHAnsi"/>
        </w:rPr>
      </w:pPr>
    </w:p>
    <w:p w14:paraId="6B0A9CD7" w14:textId="77777777" w:rsidR="0010766F" w:rsidRPr="00E20277" w:rsidRDefault="0010766F" w:rsidP="00721D9E">
      <w:pPr>
        <w:jc w:val="both"/>
      </w:pPr>
    </w:p>
    <w:p w14:paraId="70E14FDC" w14:textId="77777777" w:rsidR="0010766F" w:rsidRPr="00E20277" w:rsidRDefault="0010766F" w:rsidP="00721D9E">
      <w:pPr>
        <w:jc w:val="both"/>
      </w:pPr>
    </w:p>
    <w:p w14:paraId="36CBDC94" w14:textId="77777777" w:rsidR="0010766F" w:rsidRPr="00E20277" w:rsidRDefault="0010766F" w:rsidP="00721D9E">
      <w:pPr>
        <w:jc w:val="both"/>
      </w:pPr>
    </w:p>
    <w:p w14:paraId="524716CE" w14:textId="77777777" w:rsidR="0010766F" w:rsidRPr="00E20277" w:rsidRDefault="0010766F" w:rsidP="00721D9E">
      <w:pPr>
        <w:jc w:val="both"/>
      </w:pPr>
    </w:p>
    <w:p w14:paraId="08374298" w14:textId="77777777" w:rsidR="00AD3907" w:rsidRPr="00E20277" w:rsidRDefault="00AD3907" w:rsidP="0010766F">
      <w:pPr>
        <w:jc w:val="center"/>
        <w:rPr>
          <w:rFonts w:ascii="Arial Narrow" w:hAnsi="Arial Narrow" w:cstheme="minorHAnsi"/>
        </w:rPr>
      </w:pPr>
      <w:bookmarkStart w:id="27" w:name="_GoBack"/>
      <w:bookmarkEnd w:id="27"/>
    </w:p>
    <w:p w14:paraId="5CAB0274" w14:textId="5B682DFA" w:rsidR="0038782E" w:rsidRPr="00E20277" w:rsidRDefault="0038782E" w:rsidP="0038782E">
      <w:pPr>
        <w:jc w:val="both"/>
        <w:rPr>
          <w:rFonts w:ascii="Arial Narrow" w:hAnsi="Arial Narrow" w:cstheme="minorHAnsi"/>
        </w:rPr>
      </w:pPr>
      <w:r w:rsidRPr="00E20277">
        <w:rPr>
          <w:rFonts w:ascii="Arial Narrow" w:hAnsi="Arial Narrow" w:cstheme="minorHAnsi"/>
        </w:rPr>
        <w:t xml:space="preserve">La Tabla </w:t>
      </w:r>
      <w:r w:rsidR="001600E8">
        <w:rPr>
          <w:rFonts w:ascii="Arial Narrow" w:hAnsi="Arial Narrow" w:cstheme="minorHAnsi"/>
        </w:rPr>
        <w:t>1</w:t>
      </w:r>
      <w:r w:rsidR="00EE75A0">
        <w:rPr>
          <w:rFonts w:ascii="Arial Narrow" w:hAnsi="Arial Narrow" w:cstheme="minorHAnsi"/>
        </w:rPr>
        <w:t>7</w:t>
      </w:r>
      <w:r w:rsidRPr="00E20277">
        <w:rPr>
          <w:rFonts w:ascii="Arial Narrow" w:hAnsi="Arial Narrow" w:cstheme="minorHAnsi"/>
        </w:rPr>
        <w:t xml:space="preserve"> y la Figura 8 proporcionan una evaluación cuantitativa del proyecto P8: Educación Superior Pedagógica Abierta UPN-Tapachula. El proyecto muestra una valoración favorable en la categoría de Diseño con un valor de 3.08, lo que sugiere que hay una base conceptual y estructural sólida. En la categoría de Cobertura y Focalización, con un valor de 2.67, se indica que el proyecto ha tenido un desempeño adecuado en alcanzar y enfocarse en su población objetivo, aunque hay espacio para mejoras.</w:t>
      </w:r>
    </w:p>
    <w:p w14:paraId="3D6E7B3C" w14:textId="77777777" w:rsidR="0038782E" w:rsidRPr="00E20277" w:rsidRDefault="0038782E" w:rsidP="0038782E">
      <w:pPr>
        <w:jc w:val="both"/>
        <w:rPr>
          <w:rFonts w:ascii="Arial Narrow" w:hAnsi="Arial Narrow" w:cstheme="minorHAnsi"/>
        </w:rPr>
      </w:pPr>
    </w:p>
    <w:p w14:paraId="278A0CD6" w14:textId="77777777" w:rsidR="0038782E" w:rsidRPr="00E20277" w:rsidRDefault="0038782E" w:rsidP="0038782E">
      <w:pPr>
        <w:jc w:val="both"/>
        <w:rPr>
          <w:rFonts w:ascii="Arial Narrow" w:hAnsi="Arial Narrow" w:cstheme="minorHAnsi"/>
        </w:rPr>
      </w:pPr>
      <w:r w:rsidRPr="00E20277">
        <w:rPr>
          <w:rFonts w:ascii="Arial Narrow" w:hAnsi="Arial Narrow" w:cstheme="minorHAnsi"/>
        </w:rPr>
        <w:t>La Planeación y Orientación a Resultados y la Percepción de la Población Atendida presentan valores de 1.67 y 1.00 respectivamente, señalando áreas críticas que necesitan revisión y estrategias de mejora. Estos valores apuntan a la necesidad de ajustes en cómo se planea alcanzar los resultados y cómo el proyecto es recibido por aquellos a quienes está destinado. La Operación y los Resultados, con valores de 2.35 y 2.00, indican que hay progreso en la implementación y en la obtención de los objetivos, pero también sugieren que se podría lograr una mayor efectividad con refinamientos adicionales en la gestión y ejecución del proyecto.</w:t>
      </w:r>
    </w:p>
    <w:p w14:paraId="06CA019A" w14:textId="77777777" w:rsidR="00AD3907" w:rsidRPr="00E20277" w:rsidRDefault="00AD3907" w:rsidP="0010766F">
      <w:pPr>
        <w:jc w:val="center"/>
        <w:rPr>
          <w:rFonts w:ascii="Arial Narrow" w:hAnsi="Arial Narrow" w:cstheme="minorHAnsi"/>
        </w:rPr>
      </w:pPr>
    </w:p>
    <w:p w14:paraId="7BCD629D" w14:textId="77777777" w:rsidR="00AD3907" w:rsidRPr="00E20277" w:rsidRDefault="00AD3907" w:rsidP="0010766F">
      <w:pPr>
        <w:jc w:val="center"/>
        <w:rPr>
          <w:rFonts w:ascii="Arial Narrow" w:hAnsi="Arial Narrow" w:cstheme="minorHAnsi"/>
        </w:rPr>
      </w:pPr>
    </w:p>
    <w:p w14:paraId="53691C4A" w14:textId="77777777" w:rsidR="00AD3907" w:rsidRPr="00E20277" w:rsidRDefault="00AD3907" w:rsidP="0010766F">
      <w:pPr>
        <w:jc w:val="center"/>
        <w:rPr>
          <w:rFonts w:ascii="Arial Narrow" w:hAnsi="Arial Narrow" w:cstheme="minorHAnsi"/>
        </w:rPr>
      </w:pPr>
    </w:p>
    <w:tbl>
      <w:tblPr>
        <w:tblStyle w:val="Tablaconcuadrcula"/>
        <w:tblpPr w:leftFromText="141" w:rightFromText="141" w:vertAnchor="text" w:horzAnchor="page" w:tblpX="1140" w:tblpY="597"/>
        <w:tblW w:w="5000" w:type="pct"/>
        <w:tblLook w:val="04A0" w:firstRow="1" w:lastRow="0" w:firstColumn="1" w:lastColumn="0" w:noHBand="0" w:noVBand="1"/>
      </w:tblPr>
      <w:tblGrid>
        <w:gridCol w:w="4595"/>
        <w:gridCol w:w="4742"/>
      </w:tblGrid>
      <w:tr w:rsidR="00E20277" w:rsidRPr="00E20277" w14:paraId="42FFC9A5" w14:textId="77777777" w:rsidTr="00AD3907">
        <w:tc>
          <w:tcPr>
            <w:tcW w:w="1771" w:type="pct"/>
            <w:tcBorders>
              <w:top w:val="nil"/>
              <w:left w:val="nil"/>
              <w:bottom w:val="nil"/>
              <w:right w:val="nil"/>
            </w:tcBorders>
          </w:tcPr>
          <w:p w14:paraId="6A28ECF9" w14:textId="35BBE548" w:rsidR="00AD3907" w:rsidRPr="00E20277" w:rsidRDefault="00AD3907" w:rsidP="00AD3907">
            <w:pPr>
              <w:jc w:val="center"/>
              <w:rPr>
                <w:sz w:val="18"/>
                <w:szCs w:val="18"/>
              </w:rPr>
            </w:pPr>
            <w:r w:rsidRPr="00E20277">
              <w:rPr>
                <w:sz w:val="18"/>
                <w:szCs w:val="18"/>
              </w:rPr>
              <w:t xml:space="preserve">Tabla </w:t>
            </w:r>
            <w:r w:rsidR="001600E8">
              <w:rPr>
                <w:sz w:val="18"/>
                <w:szCs w:val="18"/>
              </w:rPr>
              <w:t>1</w:t>
            </w:r>
            <w:r w:rsidR="00EE75A0">
              <w:rPr>
                <w:sz w:val="18"/>
                <w:szCs w:val="18"/>
              </w:rPr>
              <w:t>7</w:t>
            </w:r>
            <w:r w:rsidRPr="00E20277">
              <w:rPr>
                <w:sz w:val="18"/>
                <w:szCs w:val="18"/>
              </w:rPr>
              <w:t xml:space="preserve">. Valoración final del proyecto </w:t>
            </w:r>
          </w:p>
          <w:p w14:paraId="742DBBC1" w14:textId="29FD0155" w:rsidR="00AD3907" w:rsidRPr="00E20277" w:rsidRDefault="00AD3907" w:rsidP="00AD3907">
            <w:pPr>
              <w:jc w:val="center"/>
              <w:rPr>
                <w:sz w:val="18"/>
                <w:szCs w:val="18"/>
              </w:rPr>
            </w:pPr>
            <w:r w:rsidRPr="00E20277">
              <w:rPr>
                <w:sz w:val="18"/>
                <w:szCs w:val="18"/>
              </w:rPr>
              <w:t>P8: Educación Superior Pedagógica Abierta UPN-Tapachula</w:t>
            </w:r>
          </w:p>
          <w:p w14:paraId="6898382C" w14:textId="77777777" w:rsidR="00AD3907" w:rsidRPr="00E20277" w:rsidRDefault="00AD3907" w:rsidP="009F01D0">
            <w:pPr>
              <w:rPr>
                <w:sz w:val="18"/>
                <w:szCs w:val="18"/>
              </w:rPr>
            </w:pPr>
          </w:p>
        </w:tc>
        <w:tc>
          <w:tcPr>
            <w:tcW w:w="3229" w:type="pct"/>
            <w:tcBorders>
              <w:top w:val="nil"/>
              <w:left w:val="nil"/>
              <w:bottom w:val="nil"/>
              <w:right w:val="nil"/>
            </w:tcBorders>
          </w:tcPr>
          <w:p w14:paraId="15718630" w14:textId="77777777" w:rsidR="00AD3907" w:rsidRPr="00E20277" w:rsidRDefault="00AD3907" w:rsidP="00AD3907">
            <w:pPr>
              <w:jc w:val="center"/>
              <w:rPr>
                <w:sz w:val="18"/>
                <w:szCs w:val="18"/>
              </w:rPr>
            </w:pPr>
            <w:r w:rsidRPr="00E20277">
              <w:rPr>
                <w:sz w:val="18"/>
                <w:szCs w:val="18"/>
              </w:rPr>
              <w:t xml:space="preserve">Figura 8. Valoración final del proyecto </w:t>
            </w:r>
          </w:p>
          <w:p w14:paraId="475E737A" w14:textId="3F17F728" w:rsidR="00AD3907" w:rsidRPr="00E20277" w:rsidRDefault="00AD3907" w:rsidP="00AD3907">
            <w:pPr>
              <w:jc w:val="center"/>
              <w:rPr>
                <w:sz w:val="18"/>
                <w:szCs w:val="18"/>
              </w:rPr>
            </w:pPr>
            <w:r w:rsidRPr="00E20277">
              <w:rPr>
                <w:sz w:val="18"/>
                <w:szCs w:val="18"/>
              </w:rPr>
              <w:t>P8: Educación Superior Pedagógica Abierta UPN-Tapachula</w:t>
            </w:r>
          </w:p>
          <w:p w14:paraId="0B11C002" w14:textId="77777777" w:rsidR="00AD3907" w:rsidRPr="00E20277" w:rsidRDefault="00AD3907" w:rsidP="009F01D0">
            <w:pPr>
              <w:rPr>
                <w:sz w:val="18"/>
                <w:szCs w:val="18"/>
              </w:rPr>
            </w:pPr>
          </w:p>
        </w:tc>
      </w:tr>
      <w:tr w:rsidR="00E20277" w:rsidRPr="00E20277" w14:paraId="50E4C4E2" w14:textId="77777777" w:rsidTr="00AD3907">
        <w:tblPrEx>
          <w:tblCellMar>
            <w:left w:w="70" w:type="dxa"/>
            <w:right w:w="70" w:type="dxa"/>
          </w:tblCellMar>
        </w:tblPrEx>
        <w:trPr>
          <w:trHeight w:val="3561"/>
        </w:trPr>
        <w:tc>
          <w:tcPr>
            <w:tcW w:w="1771" w:type="pct"/>
            <w:tcBorders>
              <w:top w:val="nil"/>
              <w:left w:val="nil"/>
              <w:bottom w:val="nil"/>
              <w:right w:val="nil"/>
            </w:tcBorders>
          </w:tcPr>
          <w:tbl>
            <w:tblPr>
              <w:tblStyle w:val="GridTable2"/>
              <w:tblW w:w="5000" w:type="pct"/>
              <w:tblLook w:val="04A0" w:firstRow="1" w:lastRow="0" w:firstColumn="1" w:lastColumn="0" w:noHBand="0" w:noVBand="1"/>
            </w:tblPr>
            <w:tblGrid>
              <w:gridCol w:w="2848"/>
              <w:gridCol w:w="608"/>
              <w:gridCol w:w="999"/>
            </w:tblGrid>
            <w:tr w:rsidR="00E20277" w:rsidRPr="00E20277" w14:paraId="7D1F25CA" w14:textId="77777777" w:rsidTr="00176008">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69E78C44" w14:textId="44FC4F9D" w:rsidR="00AD3907" w:rsidRPr="00E20277" w:rsidRDefault="001600E8" w:rsidP="009F01D0">
                  <w:pPr>
                    <w:framePr w:hSpace="141" w:wrap="around" w:vAnchor="text" w:hAnchor="page" w:x="1140" w:y="597"/>
                    <w:rPr>
                      <w:sz w:val="16"/>
                      <w:szCs w:val="16"/>
                    </w:rPr>
                  </w:pPr>
                  <w:r w:rsidRPr="00E20277">
                    <w:rPr>
                      <w:sz w:val="16"/>
                      <w:szCs w:val="16"/>
                    </w:rPr>
                    <w:t>Categorías</w:t>
                  </w:r>
                </w:p>
              </w:tc>
              <w:tc>
                <w:tcPr>
                  <w:tcW w:w="682" w:type="pct"/>
                  <w:noWrap/>
                  <w:hideMark/>
                </w:tcPr>
                <w:p w14:paraId="72FCF7EC" w14:textId="77777777" w:rsidR="00AD3907" w:rsidRPr="00E20277" w:rsidRDefault="00AD3907"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121" w:type="pct"/>
                  <w:noWrap/>
                  <w:hideMark/>
                </w:tcPr>
                <w:p w14:paraId="6DC01629" w14:textId="77777777" w:rsidR="00AD3907" w:rsidRPr="00E20277" w:rsidRDefault="00AD3907"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176008" w:rsidRPr="00E20277" w14:paraId="75B0087B" w14:textId="77777777" w:rsidTr="001760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2EF9C32D" w14:textId="77777777" w:rsidR="00176008" w:rsidRPr="00E20277" w:rsidRDefault="00176008" w:rsidP="00176008">
                  <w:pPr>
                    <w:framePr w:hSpace="141" w:wrap="around" w:vAnchor="text" w:hAnchor="page" w:x="1140" w:y="597"/>
                    <w:rPr>
                      <w:sz w:val="16"/>
                      <w:szCs w:val="16"/>
                    </w:rPr>
                  </w:pPr>
                  <w:r w:rsidRPr="00E20277">
                    <w:rPr>
                      <w:sz w:val="16"/>
                      <w:szCs w:val="16"/>
                    </w:rPr>
                    <w:t>Diseño</w:t>
                  </w:r>
                </w:p>
              </w:tc>
              <w:tc>
                <w:tcPr>
                  <w:tcW w:w="682" w:type="pct"/>
                  <w:noWrap/>
                  <w:hideMark/>
                </w:tcPr>
                <w:p w14:paraId="3EC15483" w14:textId="5AE96F48" w:rsidR="00176008" w:rsidRPr="00E20277" w:rsidRDefault="00176008" w:rsidP="00176008">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3.08 </w:t>
                  </w:r>
                </w:p>
              </w:tc>
              <w:tc>
                <w:tcPr>
                  <w:tcW w:w="1121" w:type="pct"/>
                  <w:noWrap/>
                  <w:hideMark/>
                </w:tcPr>
                <w:p w14:paraId="19D40427" w14:textId="095732FA" w:rsidR="00176008" w:rsidRPr="00E20277" w:rsidRDefault="00176008" w:rsidP="00176008">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77%</w:t>
                  </w:r>
                </w:p>
              </w:tc>
            </w:tr>
            <w:tr w:rsidR="00176008" w:rsidRPr="00E20277" w14:paraId="52258CE4" w14:textId="77777777" w:rsidTr="00176008">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7D425F59" w14:textId="77777777" w:rsidR="00176008" w:rsidRPr="00E20277" w:rsidRDefault="00176008" w:rsidP="00176008">
                  <w:pPr>
                    <w:framePr w:hSpace="141" w:wrap="around" w:vAnchor="text" w:hAnchor="page" w:x="1140" w:y="597"/>
                    <w:rPr>
                      <w:sz w:val="16"/>
                      <w:szCs w:val="16"/>
                    </w:rPr>
                  </w:pPr>
                  <w:r w:rsidRPr="00E20277">
                    <w:rPr>
                      <w:sz w:val="16"/>
                      <w:szCs w:val="16"/>
                    </w:rPr>
                    <w:t>Planeación y Orientación a Resultados</w:t>
                  </w:r>
                </w:p>
              </w:tc>
              <w:tc>
                <w:tcPr>
                  <w:tcW w:w="682" w:type="pct"/>
                  <w:noWrap/>
                  <w:hideMark/>
                </w:tcPr>
                <w:p w14:paraId="7650E585" w14:textId="01E81BC4" w:rsidR="00176008" w:rsidRPr="00E20277" w:rsidRDefault="00176008" w:rsidP="00176008">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1.67 </w:t>
                  </w:r>
                </w:p>
              </w:tc>
              <w:tc>
                <w:tcPr>
                  <w:tcW w:w="1121" w:type="pct"/>
                  <w:noWrap/>
                  <w:hideMark/>
                </w:tcPr>
                <w:p w14:paraId="188219D4" w14:textId="714B5A5D" w:rsidR="00176008" w:rsidRPr="00E20277" w:rsidRDefault="00176008" w:rsidP="00176008">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42%</w:t>
                  </w:r>
                </w:p>
              </w:tc>
            </w:tr>
            <w:tr w:rsidR="00176008" w:rsidRPr="00E20277" w14:paraId="56A3C99D" w14:textId="77777777" w:rsidTr="001760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059AED7C" w14:textId="77777777" w:rsidR="00176008" w:rsidRPr="00E20277" w:rsidRDefault="00176008" w:rsidP="00176008">
                  <w:pPr>
                    <w:framePr w:hSpace="141" w:wrap="around" w:vAnchor="text" w:hAnchor="page" w:x="1140" w:y="597"/>
                    <w:rPr>
                      <w:sz w:val="16"/>
                      <w:szCs w:val="16"/>
                    </w:rPr>
                  </w:pPr>
                  <w:r w:rsidRPr="00E20277">
                    <w:rPr>
                      <w:sz w:val="16"/>
                      <w:szCs w:val="16"/>
                    </w:rPr>
                    <w:t>Cobertura y Focalización</w:t>
                  </w:r>
                </w:p>
              </w:tc>
              <w:tc>
                <w:tcPr>
                  <w:tcW w:w="682" w:type="pct"/>
                  <w:noWrap/>
                  <w:hideMark/>
                </w:tcPr>
                <w:p w14:paraId="23955BAE" w14:textId="363F594B" w:rsidR="00176008" w:rsidRPr="00E20277" w:rsidRDefault="00176008" w:rsidP="00176008">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2.67 </w:t>
                  </w:r>
                </w:p>
              </w:tc>
              <w:tc>
                <w:tcPr>
                  <w:tcW w:w="1121" w:type="pct"/>
                  <w:noWrap/>
                  <w:hideMark/>
                </w:tcPr>
                <w:p w14:paraId="33EAED71" w14:textId="72D68ECE" w:rsidR="00176008" w:rsidRPr="00E20277" w:rsidRDefault="00176008" w:rsidP="00176008">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67%</w:t>
                  </w:r>
                </w:p>
              </w:tc>
            </w:tr>
            <w:tr w:rsidR="00176008" w:rsidRPr="00E20277" w14:paraId="76F1E248" w14:textId="77777777" w:rsidTr="00176008">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647A6366" w14:textId="77777777" w:rsidR="00176008" w:rsidRPr="00E20277" w:rsidRDefault="00176008" w:rsidP="00176008">
                  <w:pPr>
                    <w:framePr w:hSpace="141" w:wrap="around" w:vAnchor="text" w:hAnchor="page" w:x="1140" w:y="597"/>
                    <w:rPr>
                      <w:sz w:val="16"/>
                      <w:szCs w:val="16"/>
                    </w:rPr>
                  </w:pPr>
                  <w:r w:rsidRPr="00E20277">
                    <w:rPr>
                      <w:sz w:val="16"/>
                      <w:szCs w:val="16"/>
                    </w:rPr>
                    <w:t>Operación</w:t>
                  </w:r>
                </w:p>
              </w:tc>
              <w:tc>
                <w:tcPr>
                  <w:tcW w:w="682" w:type="pct"/>
                  <w:noWrap/>
                  <w:hideMark/>
                </w:tcPr>
                <w:p w14:paraId="46443851" w14:textId="49DA5798" w:rsidR="00176008" w:rsidRPr="00E20277" w:rsidRDefault="00176008" w:rsidP="00176008">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2.35 </w:t>
                  </w:r>
                </w:p>
              </w:tc>
              <w:tc>
                <w:tcPr>
                  <w:tcW w:w="1121" w:type="pct"/>
                  <w:noWrap/>
                  <w:hideMark/>
                </w:tcPr>
                <w:p w14:paraId="4231435B" w14:textId="2C3159C4" w:rsidR="00176008" w:rsidRPr="00E20277" w:rsidRDefault="00176008" w:rsidP="00176008">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59%</w:t>
                  </w:r>
                </w:p>
              </w:tc>
            </w:tr>
            <w:tr w:rsidR="00176008" w:rsidRPr="00E20277" w14:paraId="5CF23219" w14:textId="77777777" w:rsidTr="0017600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3882D766" w14:textId="77777777" w:rsidR="00176008" w:rsidRPr="00E20277" w:rsidRDefault="00176008" w:rsidP="00176008">
                  <w:pPr>
                    <w:framePr w:hSpace="141" w:wrap="around" w:vAnchor="text" w:hAnchor="page" w:x="1140" w:y="597"/>
                    <w:rPr>
                      <w:sz w:val="16"/>
                      <w:szCs w:val="16"/>
                    </w:rPr>
                  </w:pPr>
                  <w:r w:rsidRPr="00E20277">
                    <w:rPr>
                      <w:sz w:val="16"/>
                      <w:szCs w:val="16"/>
                    </w:rPr>
                    <w:t>Percepción de la Población Atendida</w:t>
                  </w:r>
                </w:p>
              </w:tc>
              <w:tc>
                <w:tcPr>
                  <w:tcW w:w="682" w:type="pct"/>
                  <w:noWrap/>
                  <w:hideMark/>
                </w:tcPr>
                <w:p w14:paraId="0E8E259F" w14:textId="5A1C8B46" w:rsidR="00176008" w:rsidRPr="00E20277" w:rsidRDefault="00176008" w:rsidP="00176008">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1.00 </w:t>
                  </w:r>
                </w:p>
              </w:tc>
              <w:tc>
                <w:tcPr>
                  <w:tcW w:w="1121" w:type="pct"/>
                  <w:noWrap/>
                  <w:hideMark/>
                </w:tcPr>
                <w:p w14:paraId="7E45F5C3" w14:textId="7C4D8173" w:rsidR="00176008" w:rsidRPr="00E20277" w:rsidRDefault="00176008" w:rsidP="00176008">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176008" w:rsidRPr="00E20277" w14:paraId="0B0341C6" w14:textId="77777777" w:rsidTr="00176008">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5278D773" w14:textId="77777777" w:rsidR="00176008" w:rsidRPr="00E20277" w:rsidRDefault="00176008" w:rsidP="00176008">
                  <w:pPr>
                    <w:framePr w:hSpace="141" w:wrap="around" w:vAnchor="text" w:hAnchor="page" w:x="1140" w:y="597"/>
                    <w:rPr>
                      <w:sz w:val="16"/>
                      <w:szCs w:val="16"/>
                    </w:rPr>
                  </w:pPr>
                  <w:r w:rsidRPr="00E20277">
                    <w:rPr>
                      <w:sz w:val="16"/>
                      <w:szCs w:val="16"/>
                    </w:rPr>
                    <w:t>Resultados</w:t>
                  </w:r>
                </w:p>
              </w:tc>
              <w:tc>
                <w:tcPr>
                  <w:tcW w:w="682" w:type="pct"/>
                  <w:noWrap/>
                  <w:hideMark/>
                </w:tcPr>
                <w:p w14:paraId="00EE45FA" w14:textId="72755BDF" w:rsidR="00176008" w:rsidRPr="00E20277" w:rsidRDefault="00176008" w:rsidP="00176008">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2.00 </w:t>
                  </w:r>
                </w:p>
              </w:tc>
              <w:tc>
                <w:tcPr>
                  <w:tcW w:w="1121" w:type="pct"/>
                  <w:noWrap/>
                  <w:hideMark/>
                </w:tcPr>
                <w:p w14:paraId="4FFF2A36" w14:textId="446C2365" w:rsidR="00176008" w:rsidRPr="00E20277" w:rsidRDefault="00176008" w:rsidP="00176008">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16FEF3F1" w14:textId="77777777" w:rsidR="00AD3907" w:rsidRPr="00E20277" w:rsidRDefault="00AD3907" w:rsidP="009F01D0">
            <w:pPr>
              <w:rPr>
                <w:b/>
                <w:bCs/>
                <w:sz w:val="16"/>
                <w:szCs w:val="16"/>
              </w:rPr>
            </w:pPr>
          </w:p>
        </w:tc>
        <w:tc>
          <w:tcPr>
            <w:tcW w:w="3229" w:type="pct"/>
            <w:tcBorders>
              <w:top w:val="nil"/>
              <w:left w:val="nil"/>
              <w:bottom w:val="nil"/>
              <w:right w:val="nil"/>
            </w:tcBorders>
          </w:tcPr>
          <w:p w14:paraId="4DE12211" w14:textId="1617705A" w:rsidR="00AD3907" w:rsidRPr="00E20277" w:rsidRDefault="00AD3907" w:rsidP="009F01D0">
            <w:pPr>
              <w:rPr>
                <w:sz w:val="18"/>
                <w:szCs w:val="18"/>
              </w:rPr>
            </w:pPr>
          </w:p>
        </w:tc>
      </w:tr>
      <w:tr w:rsidR="00E20277" w:rsidRPr="00E20277" w14:paraId="120F26E9" w14:textId="77777777" w:rsidTr="009F01D0">
        <w:tc>
          <w:tcPr>
            <w:tcW w:w="5000" w:type="pct"/>
            <w:gridSpan w:val="2"/>
            <w:tcBorders>
              <w:top w:val="nil"/>
              <w:left w:val="nil"/>
              <w:bottom w:val="nil"/>
              <w:right w:val="nil"/>
            </w:tcBorders>
          </w:tcPr>
          <w:p w14:paraId="736202B7" w14:textId="77777777" w:rsidR="00AD3907" w:rsidRPr="00E20277" w:rsidRDefault="00AD3907" w:rsidP="009F01D0">
            <w:pPr>
              <w:ind w:left="709" w:right="1041"/>
              <w:jc w:val="center"/>
              <w:rPr>
                <w:sz w:val="18"/>
                <w:szCs w:val="18"/>
              </w:rPr>
            </w:pPr>
            <w:r w:rsidRPr="00E20277">
              <w:rPr>
                <w:sz w:val="18"/>
                <w:szCs w:val="18"/>
              </w:rPr>
              <w:t>Fuente: Elaboración propia con base en los resultados de la evaluación del FONE 2022</w:t>
            </w:r>
          </w:p>
        </w:tc>
      </w:tr>
    </w:tbl>
    <w:p w14:paraId="4E8F88E3" w14:textId="77777777" w:rsidR="00AD3907" w:rsidRPr="00E20277" w:rsidRDefault="00AD3907" w:rsidP="00AD3907">
      <w:pPr>
        <w:rPr>
          <w:rFonts w:ascii="Arial Narrow" w:hAnsi="Arial Narrow" w:cstheme="minorHAnsi"/>
        </w:rPr>
      </w:pPr>
    </w:p>
    <w:p w14:paraId="0D8BF741" w14:textId="1C3DF29B" w:rsidR="00AD3907" w:rsidRPr="00E20277" w:rsidRDefault="00AD3907" w:rsidP="00AD3907">
      <w:pPr>
        <w:rPr>
          <w:rFonts w:ascii="Arial Narrow" w:hAnsi="Arial Narrow" w:cstheme="minorHAnsi"/>
        </w:rPr>
      </w:pPr>
      <w:r w:rsidRPr="00E20277">
        <w:rPr>
          <w:noProof/>
        </w:rPr>
        <w:drawing>
          <wp:anchor distT="0" distB="0" distL="114300" distR="114300" simplePos="0" relativeHeight="251658245" behindDoc="1" locked="0" layoutInCell="1" allowOverlap="1" wp14:anchorId="14F49E2E" wp14:editId="5D3AFDDF">
            <wp:simplePos x="0" y="0"/>
            <wp:positionH relativeFrom="column">
              <wp:posOffset>2508017</wp:posOffset>
            </wp:positionH>
            <wp:positionV relativeFrom="paragraph">
              <wp:posOffset>128712</wp:posOffset>
            </wp:positionV>
            <wp:extent cx="3744410" cy="3258274"/>
            <wp:effectExtent l="0" t="0" r="0" b="0"/>
            <wp:wrapNone/>
            <wp:docPr id="1448689771" name="Gráfico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p w14:paraId="0848BF84" w14:textId="77777777" w:rsidR="00AD3907" w:rsidRPr="00E20277" w:rsidRDefault="00AD3907" w:rsidP="0010766F">
      <w:pPr>
        <w:jc w:val="center"/>
        <w:rPr>
          <w:rFonts w:ascii="Arial Narrow" w:hAnsi="Arial Narrow" w:cstheme="minorHAnsi"/>
        </w:rPr>
      </w:pPr>
    </w:p>
    <w:p w14:paraId="7CC350DB" w14:textId="77777777" w:rsidR="00AD3907" w:rsidRPr="00E20277" w:rsidRDefault="00AD3907" w:rsidP="0010766F">
      <w:pPr>
        <w:jc w:val="center"/>
        <w:rPr>
          <w:rFonts w:ascii="Arial Narrow" w:hAnsi="Arial Narrow" w:cstheme="minorHAnsi"/>
        </w:rPr>
      </w:pPr>
    </w:p>
    <w:p w14:paraId="20C5B600" w14:textId="77777777" w:rsidR="0021171C" w:rsidRPr="00E20277" w:rsidRDefault="0021171C" w:rsidP="0010766F">
      <w:pPr>
        <w:jc w:val="center"/>
        <w:rPr>
          <w:rFonts w:ascii="Arial Narrow" w:hAnsi="Arial Narrow" w:cstheme="minorHAnsi"/>
        </w:rPr>
      </w:pPr>
    </w:p>
    <w:p w14:paraId="653261AD" w14:textId="77777777" w:rsidR="00FA567A" w:rsidRPr="00E20277" w:rsidRDefault="00FA567A" w:rsidP="00721D9E">
      <w:pPr>
        <w:jc w:val="both"/>
      </w:pPr>
    </w:p>
    <w:p w14:paraId="43D6EE8B" w14:textId="77777777" w:rsidR="00FA567A" w:rsidRPr="00E20277" w:rsidRDefault="00FA567A" w:rsidP="00721D9E">
      <w:pPr>
        <w:jc w:val="both"/>
      </w:pPr>
    </w:p>
    <w:p w14:paraId="78397914" w14:textId="77777777" w:rsidR="00FA567A" w:rsidRPr="00E20277" w:rsidRDefault="00FA567A" w:rsidP="00721D9E">
      <w:pPr>
        <w:jc w:val="both"/>
      </w:pPr>
    </w:p>
    <w:p w14:paraId="66E1F7EF" w14:textId="77777777" w:rsidR="00FA567A" w:rsidRPr="00E20277" w:rsidRDefault="00FA567A" w:rsidP="00721D9E">
      <w:pPr>
        <w:jc w:val="both"/>
      </w:pPr>
    </w:p>
    <w:p w14:paraId="19741552" w14:textId="77777777" w:rsidR="00FA567A" w:rsidRPr="00E20277" w:rsidRDefault="00FA567A" w:rsidP="00721D9E">
      <w:pPr>
        <w:jc w:val="both"/>
      </w:pPr>
    </w:p>
    <w:p w14:paraId="7383F406" w14:textId="27DFC0CF" w:rsidR="0038782E" w:rsidRPr="00E20277" w:rsidRDefault="0038782E">
      <w:pPr>
        <w:spacing w:after="160" w:line="259" w:lineRule="auto"/>
        <w:rPr>
          <w:rFonts w:ascii="Arial Narrow" w:hAnsi="Arial Narrow" w:cstheme="minorHAnsi"/>
        </w:rPr>
      </w:pPr>
    </w:p>
    <w:p w14:paraId="52F5F40B" w14:textId="38A72B67" w:rsidR="00263C84" w:rsidRPr="00E20277" w:rsidRDefault="00263C84" w:rsidP="00263C84">
      <w:pPr>
        <w:spacing w:after="160" w:line="259" w:lineRule="auto"/>
        <w:jc w:val="both"/>
        <w:rPr>
          <w:rFonts w:ascii="Arial Narrow" w:hAnsi="Arial Narrow" w:cstheme="minorHAnsi"/>
        </w:rPr>
      </w:pPr>
      <w:r w:rsidRPr="00E20277">
        <w:rPr>
          <w:rFonts w:ascii="Arial Narrow" w:hAnsi="Arial Narrow" w:cstheme="minorHAnsi"/>
        </w:rPr>
        <w:t xml:space="preserve">La Tabla </w:t>
      </w:r>
      <w:r w:rsidR="001600E8">
        <w:rPr>
          <w:rFonts w:ascii="Arial Narrow" w:hAnsi="Arial Narrow" w:cstheme="minorHAnsi"/>
        </w:rPr>
        <w:t>1</w:t>
      </w:r>
      <w:r w:rsidR="00EE75A0">
        <w:rPr>
          <w:rFonts w:ascii="Arial Narrow" w:hAnsi="Arial Narrow" w:cstheme="minorHAnsi"/>
        </w:rPr>
        <w:t>8</w:t>
      </w:r>
      <w:r w:rsidRPr="00E20277">
        <w:rPr>
          <w:rFonts w:ascii="Arial Narrow" w:hAnsi="Arial Narrow" w:cstheme="minorHAnsi"/>
        </w:rPr>
        <w:t xml:space="preserve"> y la Figura 9 nos proporcionan una evaluación del proyecto P9: Centro de Actualización del Magisterio. El valor asignado al Diseño, con una puntuación de 3.08, refleja una estructura y planificación competentes, lo que indica que los fundamentos del proyecto están bien establecidos. En lo que respecta a la Cobertura y Focalización, el proyecto obtiene un valor de 2.67, lo que sugiere que hay una adecuada identificación y atención a la población objetivo, aunque hay oportunidades para fortalecer este aspecto.</w:t>
      </w:r>
    </w:p>
    <w:p w14:paraId="429740DC" w14:textId="2AC7B69B" w:rsidR="00AD3907" w:rsidRPr="00E20277" w:rsidRDefault="00263C84" w:rsidP="00263C84">
      <w:pPr>
        <w:spacing w:after="160" w:line="259" w:lineRule="auto"/>
        <w:jc w:val="both"/>
        <w:rPr>
          <w:rFonts w:ascii="Arial Narrow" w:hAnsi="Arial Narrow" w:cstheme="minorHAnsi"/>
        </w:rPr>
      </w:pPr>
      <w:r w:rsidRPr="00E20277">
        <w:rPr>
          <w:rFonts w:ascii="Arial Narrow" w:hAnsi="Arial Narrow" w:cstheme="minorHAnsi"/>
        </w:rPr>
        <w:t>En cambio, la Planeación y Orientación a Resultados, con un valor de 1.67, y la Percepción de la Población Atendida, con un valor de 1.00, se identifican como las áreas más críticas y que más atención requieren. Estos valores bajos podrían indicar que la estrategia de ejecución del proyecto y su impacto percibido entre los participantes necesitan ser reconsiderados y mejorados. La Operación y los Resultados, ambos con valores en la zona media, con 2.35 y 2.00 respectivamente, apuntan a resultados moderados en la implementación y en la consecución de los objetivos del proyecto.</w:t>
      </w:r>
    </w:p>
    <w:tbl>
      <w:tblPr>
        <w:tblStyle w:val="Tablaconcuadrcula"/>
        <w:tblpPr w:leftFromText="141" w:rightFromText="141" w:vertAnchor="text" w:horzAnchor="page" w:tblpX="1140" w:tblpY="597"/>
        <w:tblW w:w="5000" w:type="pct"/>
        <w:tblLook w:val="04A0" w:firstRow="1" w:lastRow="0" w:firstColumn="1" w:lastColumn="0" w:noHBand="0" w:noVBand="1"/>
      </w:tblPr>
      <w:tblGrid>
        <w:gridCol w:w="4595"/>
        <w:gridCol w:w="4742"/>
      </w:tblGrid>
      <w:tr w:rsidR="00E20277" w:rsidRPr="00E20277" w14:paraId="5488DEF7" w14:textId="77777777" w:rsidTr="009F01D0">
        <w:tc>
          <w:tcPr>
            <w:tcW w:w="1771" w:type="pct"/>
            <w:tcBorders>
              <w:top w:val="nil"/>
              <w:left w:val="nil"/>
              <w:bottom w:val="nil"/>
              <w:right w:val="nil"/>
            </w:tcBorders>
          </w:tcPr>
          <w:p w14:paraId="34B2C23D" w14:textId="238ECE01" w:rsidR="00AD3907" w:rsidRPr="00E20277" w:rsidRDefault="00AD3907" w:rsidP="00AD3907">
            <w:pPr>
              <w:jc w:val="center"/>
              <w:rPr>
                <w:sz w:val="18"/>
                <w:szCs w:val="18"/>
              </w:rPr>
            </w:pPr>
            <w:r w:rsidRPr="00E20277">
              <w:rPr>
                <w:sz w:val="18"/>
                <w:szCs w:val="18"/>
              </w:rPr>
              <w:t xml:space="preserve">Tabla </w:t>
            </w:r>
            <w:r w:rsidR="001600E8">
              <w:rPr>
                <w:sz w:val="18"/>
                <w:szCs w:val="18"/>
              </w:rPr>
              <w:t>1</w:t>
            </w:r>
            <w:r w:rsidR="00EE75A0">
              <w:rPr>
                <w:sz w:val="18"/>
                <w:szCs w:val="18"/>
              </w:rPr>
              <w:t>8</w:t>
            </w:r>
            <w:r w:rsidRPr="00E20277">
              <w:rPr>
                <w:sz w:val="18"/>
                <w:szCs w:val="18"/>
              </w:rPr>
              <w:t>. Valoración final del proyecto</w:t>
            </w:r>
          </w:p>
          <w:p w14:paraId="0F0DA977" w14:textId="04150022" w:rsidR="00AD3907" w:rsidRPr="00E20277" w:rsidRDefault="00AD3907" w:rsidP="00AD3907">
            <w:pPr>
              <w:jc w:val="center"/>
              <w:rPr>
                <w:sz w:val="18"/>
                <w:szCs w:val="18"/>
              </w:rPr>
            </w:pPr>
            <w:r w:rsidRPr="00E20277">
              <w:rPr>
                <w:sz w:val="18"/>
                <w:szCs w:val="18"/>
              </w:rPr>
              <w:t xml:space="preserve"> P9: Centro de Actualización del Magisterio</w:t>
            </w:r>
          </w:p>
          <w:p w14:paraId="281B3CD8" w14:textId="77777777" w:rsidR="00AD3907" w:rsidRPr="00E20277" w:rsidRDefault="00AD3907" w:rsidP="009F01D0">
            <w:pPr>
              <w:rPr>
                <w:sz w:val="18"/>
                <w:szCs w:val="18"/>
              </w:rPr>
            </w:pPr>
          </w:p>
        </w:tc>
        <w:tc>
          <w:tcPr>
            <w:tcW w:w="3229" w:type="pct"/>
            <w:tcBorders>
              <w:top w:val="nil"/>
              <w:left w:val="nil"/>
              <w:bottom w:val="nil"/>
              <w:right w:val="nil"/>
            </w:tcBorders>
          </w:tcPr>
          <w:p w14:paraId="4AA92852" w14:textId="77777777" w:rsidR="00AD3907" w:rsidRPr="00E20277" w:rsidRDefault="00AD3907" w:rsidP="00AD3907">
            <w:pPr>
              <w:jc w:val="center"/>
              <w:rPr>
                <w:sz w:val="18"/>
                <w:szCs w:val="18"/>
              </w:rPr>
            </w:pPr>
            <w:r w:rsidRPr="00E20277">
              <w:rPr>
                <w:sz w:val="18"/>
                <w:szCs w:val="18"/>
              </w:rPr>
              <w:t xml:space="preserve">Figura 9. Valoración final del proyecto </w:t>
            </w:r>
          </w:p>
          <w:p w14:paraId="0019E222" w14:textId="48D2663E" w:rsidR="00AD3907" w:rsidRPr="00E20277" w:rsidRDefault="00AD3907" w:rsidP="00AD3907">
            <w:pPr>
              <w:jc w:val="center"/>
              <w:rPr>
                <w:sz w:val="18"/>
                <w:szCs w:val="18"/>
              </w:rPr>
            </w:pPr>
            <w:r w:rsidRPr="00E20277">
              <w:rPr>
                <w:sz w:val="18"/>
                <w:szCs w:val="18"/>
              </w:rPr>
              <w:t>P9: Centro de Actualización del Magisterio</w:t>
            </w:r>
          </w:p>
          <w:p w14:paraId="070B38A6" w14:textId="77777777" w:rsidR="00AD3907" w:rsidRPr="00E20277" w:rsidRDefault="00AD3907" w:rsidP="009F01D0">
            <w:pPr>
              <w:rPr>
                <w:sz w:val="18"/>
                <w:szCs w:val="18"/>
              </w:rPr>
            </w:pPr>
          </w:p>
        </w:tc>
      </w:tr>
      <w:tr w:rsidR="00E20277" w:rsidRPr="00E20277" w14:paraId="57E0D4D8" w14:textId="77777777" w:rsidTr="00AD3907">
        <w:tblPrEx>
          <w:tblCellMar>
            <w:left w:w="70" w:type="dxa"/>
            <w:right w:w="70" w:type="dxa"/>
          </w:tblCellMar>
        </w:tblPrEx>
        <w:trPr>
          <w:trHeight w:val="3561"/>
        </w:trPr>
        <w:tc>
          <w:tcPr>
            <w:tcW w:w="1771" w:type="pct"/>
            <w:tcBorders>
              <w:top w:val="nil"/>
              <w:left w:val="nil"/>
              <w:bottom w:val="nil"/>
              <w:right w:val="nil"/>
            </w:tcBorders>
          </w:tcPr>
          <w:tbl>
            <w:tblPr>
              <w:tblStyle w:val="GridTable2"/>
              <w:tblW w:w="5000" w:type="pct"/>
              <w:tblLook w:val="04A0" w:firstRow="1" w:lastRow="0" w:firstColumn="1" w:lastColumn="0" w:noHBand="0" w:noVBand="1"/>
            </w:tblPr>
            <w:tblGrid>
              <w:gridCol w:w="2848"/>
              <w:gridCol w:w="608"/>
              <w:gridCol w:w="999"/>
            </w:tblGrid>
            <w:tr w:rsidR="00E20277" w:rsidRPr="00E20277" w14:paraId="6A8A68F4" w14:textId="77777777" w:rsidTr="00582B3E">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21DE9F72" w14:textId="237644F6" w:rsidR="00AD3907" w:rsidRPr="00E20277" w:rsidRDefault="00AB0599" w:rsidP="009F01D0">
                  <w:pPr>
                    <w:framePr w:hSpace="141" w:wrap="around" w:vAnchor="text" w:hAnchor="page" w:x="1140" w:y="597"/>
                    <w:rPr>
                      <w:sz w:val="16"/>
                      <w:szCs w:val="16"/>
                    </w:rPr>
                  </w:pPr>
                  <w:r w:rsidRPr="00E20277">
                    <w:rPr>
                      <w:sz w:val="16"/>
                      <w:szCs w:val="16"/>
                    </w:rPr>
                    <w:t>Categorías</w:t>
                  </w:r>
                </w:p>
              </w:tc>
              <w:tc>
                <w:tcPr>
                  <w:tcW w:w="682" w:type="pct"/>
                  <w:noWrap/>
                  <w:hideMark/>
                </w:tcPr>
                <w:p w14:paraId="74979999" w14:textId="77777777" w:rsidR="00AD3907" w:rsidRPr="00E20277" w:rsidRDefault="00AD3907"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Valor</w:t>
                  </w:r>
                </w:p>
              </w:tc>
              <w:tc>
                <w:tcPr>
                  <w:tcW w:w="1121" w:type="pct"/>
                  <w:noWrap/>
                  <w:hideMark/>
                </w:tcPr>
                <w:p w14:paraId="76EC83D5" w14:textId="77777777" w:rsidR="00AD3907" w:rsidRPr="00E20277" w:rsidRDefault="00AD3907" w:rsidP="009F01D0">
                  <w:pPr>
                    <w:framePr w:hSpace="141" w:wrap="around" w:vAnchor="text" w:hAnchor="page" w:x="1140" w:y="597"/>
                    <w:cnfStyle w:val="100000000000" w:firstRow="1" w:lastRow="0" w:firstColumn="0" w:lastColumn="0" w:oddVBand="0" w:evenVBand="0" w:oddHBand="0" w:evenHBand="0" w:firstRowFirstColumn="0" w:firstRowLastColumn="0" w:lastRowFirstColumn="0" w:lastRowLastColumn="0"/>
                    <w:rPr>
                      <w:sz w:val="16"/>
                      <w:szCs w:val="16"/>
                    </w:rPr>
                  </w:pPr>
                  <w:r w:rsidRPr="00E20277">
                    <w:rPr>
                      <w:sz w:val="16"/>
                      <w:szCs w:val="16"/>
                    </w:rPr>
                    <w:t>Efectividad</w:t>
                  </w:r>
                </w:p>
              </w:tc>
            </w:tr>
            <w:tr w:rsidR="00582B3E" w:rsidRPr="00E20277" w14:paraId="137F755A" w14:textId="77777777" w:rsidTr="00582B3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5AE94C1B" w14:textId="77777777" w:rsidR="00582B3E" w:rsidRPr="00E20277" w:rsidRDefault="00582B3E" w:rsidP="00582B3E">
                  <w:pPr>
                    <w:framePr w:hSpace="141" w:wrap="around" w:vAnchor="text" w:hAnchor="page" w:x="1140" w:y="597"/>
                    <w:rPr>
                      <w:sz w:val="16"/>
                      <w:szCs w:val="16"/>
                    </w:rPr>
                  </w:pPr>
                  <w:r w:rsidRPr="00E20277">
                    <w:rPr>
                      <w:sz w:val="16"/>
                      <w:szCs w:val="16"/>
                    </w:rPr>
                    <w:t>Diseño</w:t>
                  </w:r>
                </w:p>
              </w:tc>
              <w:tc>
                <w:tcPr>
                  <w:tcW w:w="682" w:type="pct"/>
                  <w:noWrap/>
                  <w:hideMark/>
                </w:tcPr>
                <w:p w14:paraId="43197E20" w14:textId="77777777" w:rsidR="00582B3E" w:rsidRPr="00E20277" w:rsidRDefault="00582B3E" w:rsidP="00582B3E">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3.08 </w:t>
                  </w:r>
                </w:p>
              </w:tc>
              <w:tc>
                <w:tcPr>
                  <w:tcW w:w="1121" w:type="pct"/>
                  <w:noWrap/>
                  <w:hideMark/>
                </w:tcPr>
                <w:p w14:paraId="4408750E" w14:textId="7CEC16A3" w:rsidR="00582B3E" w:rsidRPr="00E20277" w:rsidRDefault="00582B3E" w:rsidP="00582B3E">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77%</w:t>
                  </w:r>
                </w:p>
              </w:tc>
            </w:tr>
            <w:tr w:rsidR="00582B3E" w:rsidRPr="00E20277" w14:paraId="7D164A32" w14:textId="77777777" w:rsidTr="00582B3E">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1BC5BA51" w14:textId="77777777" w:rsidR="00582B3E" w:rsidRPr="00E20277" w:rsidRDefault="00582B3E" w:rsidP="00582B3E">
                  <w:pPr>
                    <w:framePr w:hSpace="141" w:wrap="around" w:vAnchor="text" w:hAnchor="page" w:x="1140" w:y="597"/>
                    <w:rPr>
                      <w:sz w:val="16"/>
                      <w:szCs w:val="16"/>
                    </w:rPr>
                  </w:pPr>
                  <w:r w:rsidRPr="00E20277">
                    <w:rPr>
                      <w:sz w:val="16"/>
                      <w:szCs w:val="16"/>
                    </w:rPr>
                    <w:t>Planeación y Orientación a Resultados</w:t>
                  </w:r>
                </w:p>
              </w:tc>
              <w:tc>
                <w:tcPr>
                  <w:tcW w:w="682" w:type="pct"/>
                  <w:noWrap/>
                  <w:hideMark/>
                </w:tcPr>
                <w:p w14:paraId="0B8966E2" w14:textId="77777777" w:rsidR="00582B3E" w:rsidRPr="00E20277" w:rsidRDefault="00582B3E" w:rsidP="00582B3E">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1.67 </w:t>
                  </w:r>
                </w:p>
              </w:tc>
              <w:tc>
                <w:tcPr>
                  <w:tcW w:w="1121" w:type="pct"/>
                  <w:noWrap/>
                  <w:hideMark/>
                </w:tcPr>
                <w:p w14:paraId="313C9B15" w14:textId="082D5804" w:rsidR="00582B3E" w:rsidRPr="00E20277" w:rsidRDefault="00582B3E" w:rsidP="00582B3E">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47%</w:t>
                  </w:r>
                </w:p>
              </w:tc>
            </w:tr>
            <w:tr w:rsidR="00582B3E" w:rsidRPr="00E20277" w14:paraId="78931C85" w14:textId="77777777" w:rsidTr="00582B3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5B294AA3" w14:textId="77777777" w:rsidR="00582B3E" w:rsidRPr="00E20277" w:rsidRDefault="00582B3E" w:rsidP="00582B3E">
                  <w:pPr>
                    <w:framePr w:hSpace="141" w:wrap="around" w:vAnchor="text" w:hAnchor="page" w:x="1140" w:y="597"/>
                    <w:rPr>
                      <w:sz w:val="16"/>
                      <w:szCs w:val="16"/>
                    </w:rPr>
                  </w:pPr>
                  <w:r w:rsidRPr="00E20277">
                    <w:rPr>
                      <w:sz w:val="16"/>
                      <w:szCs w:val="16"/>
                    </w:rPr>
                    <w:t>Cobertura y Focalización</w:t>
                  </w:r>
                </w:p>
              </w:tc>
              <w:tc>
                <w:tcPr>
                  <w:tcW w:w="682" w:type="pct"/>
                  <w:noWrap/>
                  <w:hideMark/>
                </w:tcPr>
                <w:p w14:paraId="5A212D66" w14:textId="77777777" w:rsidR="00582B3E" w:rsidRPr="00E20277" w:rsidRDefault="00582B3E" w:rsidP="00582B3E">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2.67 </w:t>
                  </w:r>
                </w:p>
              </w:tc>
              <w:tc>
                <w:tcPr>
                  <w:tcW w:w="1121" w:type="pct"/>
                  <w:noWrap/>
                  <w:hideMark/>
                </w:tcPr>
                <w:p w14:paraId="45D78842" w14:textId="4E963B0A" w:rsidR="00582B3E" w:rsidRPr="00E20277" w:rsidRDefault="00582B3E" w:rsidP="00582B3E">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67%</w:t>
                  </w:r>
                </w:p>
              </w:tc>
            </w:tr>
            <w:tr w:rsidR="00582B3E" w:rsidRPr="00E20277" w14:paraId="25F1C75B" w14:textId="77777777" w:rsidTr="00582B3E">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3EBA24A2" w14:textId="77777777" w:rsidR="00582B3E" w:rsidRPr="00E20277" w:rsidRDefault="00582B3E" w:rsidP="00582B3E">
                  <w:pPr>
                    <w:framePr w:hSpace="141" w:wrap="around" w:vAnchor="text" w:hAnchor="page" w:x="1140" w:y="597"/>
                    <w:rPr>
                      <w:sz w:val="16"/>
                      <w:szCs w:val="16"/>
                    </w:rPr>
                  </w:pPr>
                  <w:r w:rsidRPr="00E20277">
                    <w:rPr>
                      <w:sz w:val="16"/>
                      <w:szCs w:val="16"/>
                    </w:rPr>
                    <w:t>Operación</w:t>
                  </w:r>
                </w:p>
              </w:tc>
              <w:tc>
                <w:tcPr>
                  <w:tcW w:w="682" w:type="pct"/>
                  <w:noWrap/>
                  <w:hideMark/>
                </w:tcPr>
                <w:p w14:paraId="061C40AF" w14:textId="77777777" w:rsidR="00582B3E" w:rsidRPr="00E20277" w:rsidRDefault="00582B3E" w:rsidP="00582B3E">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2.35 </w:t>
                  </w:r>
                </w:p>
              </w:tc>
              <w:tc>
                <w:tcPr>
                  <w:tcW w:w="1121" w:type="pct"/>
                  <w:noWrap/>
                  <w:hideMark/>
                </w:tcPr>
                <w:p w14:paraId="04EA2749" w14:textId="7463C133" w:rsidR="00582B3E" w:rsidRPr="00E20277" w:rsidRDefault="00582B3E" w:rsidP="00582B3E">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57%</w:t>
                  </w:r>
                </w:p>
              </w:tc>
            </w:tr>
            <w:tr w:rsidR="00582B3E" w:rsidRPr="00E20277" w14:paraId="0851163F" w14:textId="77777777" w:rsidTr="00582B3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4779AB80" w14:textId="77777777" w:rsidR="00582B3E" w:rsidRPr="00E20277" w:rsidRDefault="00582B3E" w:rsidP="00582B3E">
                  <w:pPr>
                    <w:framePr w:hSpace="141" w:wrap="around" w:vAnchor="text" w:hAnchor="page" w:x="1140" w:y="597"/>
                    <w:rPr>
                      <w:sz w:val="16"/>
                      <w:szCs w:val="16"/>
                    </w:rPr>
                  </w:pPr>
                  <w:r w:rsidRPr="00E20277">
                    <w:rPr>
                      <w:sz w:val="16"/>
                      <w:szCs w:val="16"/>
                    </w:rPr>
                    <w:t>Percepción de la Población Atendida</w:t>
                  </w:r>
                </w:p>
              </w:tc>
              <w:tc>
                <w:tcPr>
                  <w:tcW w:w="682" w:type="pct"/>
                  <w:noWrap/>
                  <w:hideMark/>
                </w:tcPr>
                <w:p w14:paraId="21B5253E" w14:textId="77777777" w:rsidR="00582B3E" w:rsidRPr="00E20277" w:rsidRDefault="00582B3E" w:rsidP="00582B3E">
                  <w:pPr>
                    <w:framePr w:hSpace="141" w:wrap="around" w:vAnchor="text" w:hAnchor="page" w:x="1140" w:y="597"/>
                    <w:cnfStyle w:val="000000100000" w:firstRow="0" w:lastRow="0" w:firstColumn="0" w:lastColumn="0" w:oddVBand="0" w:evenVBand="0" w:oddHBand="1" w:evenHBand="0" w:firstRowFirstColumn="0" w:firstRowLastColumn="0" w:lastRowFirstColumn="0" w:lastRowLastColumn="0"/>
                    <w:rPr>
                      <w:sz w:val="16"/>
                      <w:szCs w:val="16"/>
                    </w:rPr>
                  </w:pPr>
                  <w:r w:rsidRPr="00E20277">
                    <w:rPr>
                      <w:sz w:val="16"/>
                      <w:szCs w:val="16"/>
                    </w:rPr>
                    <w:t xml:space="preserve"> 1.00 </w:t>
                  </w:r>
                </w:p>
              </w:tc>
              <w:tc>
                <w:tcPr>
                  <w:tcW w:w="1121" w:type="pct"/>
                  <w:noWrap/>
                  <w:hideMark/>
                </w:tcPr>
                <w:p w14:paraId="3D6289E6" w14:textId="31F7C82D" w:rsidR="00582B3E" w:rsidRPr="00E20277" w:rsidRDefault="00582B3E" w:rsidP="00582B3E">
                  <w:pPr>
                    <w:framePr w:hSpace="141" w:wrap="around" w:vAnchor="text" w:hAnchor="page" w:x="1140" w:y="597"/>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25%</w:t>
                  </w:r>
                </w:p>
              </w:tc>
            </w:tr>
            <w:tr w:rsidR="00582B3E" w:rsidRPr="00E20277" w14:paraId="74688B6A" w14:textId="77777777" w:rsidTr="00582B3E">
              <w:trPr>
                <w:trHeight w:val="293"/>
              </w:trPr>
              <w:tc>
                <w:tcPr>
                  <w:cnfStyle w:val="001000000000" w:firstRow="0" w:lastRow="0" w:firstColumn="1" w:lastColumn="0" w:oddVBand="0" w:evenVBand="0" w:oddHBand="0" w:evenHBand="0" w:firstRowFirstColumn="0" w:firstRowLastColumn="0" w:lastRowFirstColumn="0" w:lastRowLastColumn="0"/>
                  <w:tcW w:w="3196" w:type="pct"/>
                  <w:noWrap/>
                  <w:hideMark/>
                </w:tcPr>
                <w:p w14:paraId="29CF32A0" w14:textId="77777777" w:rsidR="00582B3E" w:rsidRPr="00E20277" w:rsidRDefault="00582B3E" w:rsidP="00582B3E">
                  <w:pPr>
                    <w:framePr w:hSpace="141" w:wrap="around" w:vAnchor="text" w:hAnchor="page" w:x="1140" w:y="597"/>
                    <w:rPr>
                      <w:sz w:val="16"/>
                      <w:szCs w:val="16"/>
                    </w:rPr>
                  </w:pPr>
                  <w:r w:rsidRPr="00E20277">
                    <w:rPr>
                      <w:sz w:val="16"/>
                      <w:szCs w:val="16"/>
                    </w:rPr>
                    <w:t>Resultados</w:t>
                  </w:r>
                </w:p>
              </w:tc>
              <w:tc>
                <w:tcPr>
                  <w:tcW w:w="682" w:type="pct"/>
                  <w:noWrap/>
                  <w:hideMark/>
                </w:tcPr>
                <w:p w14:paraId="0CD5DF66" w14:textId="77777777" w:rsidR="00582B3E" w:rsidRPr="00E20277" w:rsidRDefault="00582B3E" w:rsidP="00582B3E">
                  <w:pPr>
                    <w:framePr w:hSpace="141" w:wrap="around" w:vAnchor="text" w:hAnchor="page" w:x="1140" w:y="597"/>
                    <w:cnfStyle w:val="000000000000" w:firstRow="0" w:lastRow="0" w:firstColumn="0" w:lastColumn="0" w:oddVBand="0" w:evenVBand="0" w:oddHBand="0" w:evenHBand="0" w:firstRowFirstColumn="0" w:firstRowLastColumn="0" w:lastRowFirstColumn="0" w:lastRowLastColumn="0"/>
                    <w:rPr>
                      <w:sz w:val="16"/>
                      <w:szCs w:val="16"/>
                    </w:rPr>
                  </w:pPr>
                  <w:r w:rsidRPr="00E20277">
                    <w:rPr>
                      <w:sz w:val="16"/>
                      <w:szCs w:val="16"/>
                    </w:rPr>
                    <w:t xml:space="preserve"> 2.00 </w:t>
                  </w:r>
                </w:p>
              </w:tc>
              <w:tc>
                <w:tcPr>
                  <w:tcW w:w="1121" w:type="pct"/>
                  <w:noWrap/>
                  <w:hideMark/>
                </w:tcPr>
                <w:p w14:paraId="03E7F32C" w14:textId="09C72990" w:rsidR="00582B3E" w:rsidRPr="00E20277" w:rsidRDefault="00582B3E" w:rsidP="00582B3E">
                  <w:pPr>
                    <w:framePr w:hSpace="141" w:wrap="around" w:vAnchor="text" w:hAnchor="page" w:x="1140" w:y="597"/>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w:t>
                  </w:r>
                </w:p>
              </w:tc>
            </w:tr>
          </w:tbl>
          <w:p w14:paraId="69B956B2" w14:textId="77777777" w:rsidR="00AD3907" w:rsidRPr="00E20277" w:rsidRDefault="00AD3907" w:rsidP="009F01D0">
            <w:pPr>
              <w:rPr>
                <w:b/>
                <w:bCs/>
                <w:sz w:val="16"/>
                <w:szCs w:val="16"/>
              </w:rPr>
            </w:pPr>
          </w:p>
        </w:tc>
        <w:tc>
          <w:tcPr>
            <w:tcW w:w="3229" w:type="pct"/>
            <w:tcBorders>
              <w:top w:val="nil"/>
              <w:left w:val="nil"/>
              <w:bottom w:val="nil"/>
              <w:right w:val="nil"/>
            </w:tcBorders>
          </w:tcPr>
          <w:p w14:paraId="063FC7CE" w14:textId="65343624" w:rsidR="00AD3907" w:rsidRPr="00E20277" w:rsidRDefault="00AD3907" w:rsidP="009F01D0">
            <w:pPr>
              <w:rPr>
                <w:sz w:val="18"/>
                <w:szCs w:val="18"/>
              </w:rPr>
            </w:pPr>
          </w:p>
        </w:tc>
      </w:tr>
      <w:tr w:rsidR="00E20277" w:rsidRPr="00E20277" w14:paraId="5A61A30A" w14:textId="77777777" w:rsidTr="009F01D0">
        <w:tc>
          <w:tcPr>
            <w:tcW w:w="5000" w:type="pct"/>
            <w:gridSpan w:val="2"/>
            <w:tcBorders>
              <w:top w:val="nil"/>
              <w:left w:val="nil"/>
              <w:bottom w:val="nil"/>
              <w:right w:val="nil"/>
            </w:tcBorders>
          </w:tcPr>
          <w:p w14:paraId="67524659" w14:textId="77777777" w:rsidR="00AD3907" w:rsidRPr="00E20277" w:rsidRDefault="00AD3907" w:rsidP="009F01D0">
            <w:pPr>
              <w:ind w:left="709" w:right="1041"/>
              <w:jc w:val="center"/>
              <w:rPr>
                <w:sz w:val="18"/>
                <w:szCs w:val="18"/>
              </w:rPr>
            </w:pPr>
            <w:r w:rsidRPr="00E20277">
              <w:rPr>
                <w:sz w:val="18"/>
                <w:szCs w:val="18"/>
              </w:rPr>
              <w:t>Fuente: Elaboración propia con base en los resultados de la evaluación del FONE 2022</w:t>
            </w:r>
          </w:p>
        </w:tc>
      </w:tr>
    </w:tbl>
    <w:p w14:paraId="4B86861A" w14:textId="1F0DFBDD" w:rsidR="00AD3907" w:rsidRPr="00E20277" w:rsidRDefault="00AD3907">
      <w:pPr>
        <w:spacing w:after="160" w:line="259" w:lineRule="auto"/>
        <w:rPr>
          <w:rFonts w:ascii="Arial Narrow" w:hAnsi="Arial Narrow" w:cstheme="minorHAnsi"/>
        </w:rPr>
      </w:pPr>
      <w:r w:rsidRPr="00E20277">
        <w:rPr>
          <w:noProof/>
        </w:rPr>
        <w:drawing>
          <wp:anchor distT="0" distB="0" distL="114300" distR="114300" simplePos="0" relativeHeight="251658246" behindDoc="1" locked="0" layoutInCell="1" allowOverlap="1" wp14:anchorId="74318307" wp14:editId="34CFE7ED">
            <wp:simplePos x="0" y="0"/>
            <wp:positionH relativeFrom="column">
              <wp:posOffset>2183926</wp:posOffset>
            </wp:positionH>
            <wp:positionV relativeFrom="paragraph">
              <wp:posOffset>410620</wp:posOffset>
            </wp:positionV>
            <wp:extent cx="3917612" cy="2870337"/>
            <wp:effectExtent l="0" t="0" r="0" b="0"/>
            <wp:wrapNone/>
            <wp:docPr id="785298595" name="Gráfico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B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r w:rsidRPr="00E20277">
        <w:rPr>
          <w:rFonts w:ascii="Arial Narrow" w:hAnsi="Arial Narrow" w:cstheme="minorHAnsi"/>
        </w:rPr>
        <w:br w:type="page"/>
      </w:r>
    </w:p>
    <w:p w14:paraId="536C0FE8" w14:textId="20F34D24" w:rsidR="00FA567A" w:rsidRPr="00E20277" w:rsidRDefault="00FA567A" w:rsidP="00FA567A">
      <w:pPr>
        <w:ind w:left="709" w:right="1041"/>
        <w:jc w:val="center"/>
        <w:rPr>
          <w:rFonts w:ascii="Arial Narrow" w:hAnsi="Arial Narrow"/>
          <w:sz w:val="18"/>
        </w:rPr>
      </w:pPr>
    </w:p>
    <w:p w14:paraId="55A9C445" w14:textId="62354BCF" w:rsidR="00213C6C" w:rsidRPr="00DD364F" w:rsidRDefault="00DD364F" w:rsidP="00DD364F">
      <w:pPr>
        <w:jc w:val="center"/>
        <w:rPr>
          <w:rFonts w:ascii="Arial Narrow" w:hAnsi="Arial Narrow"/>
          <w:sz w:val="20"/>
          <w:szCs w:val="20"/>
        </w:rPr>
      </w:pPr>
      <w:r w:rsidRPr="00DD364F">
        <w:rPr>
          <w:rFonts w:ascii="Arial Narrow" w:hAnsi="Arial Narrow"/>
          <w:sz w:val="20"/>
          <w:szCs w:val="20"/>
        </w:rPr>
        <w:t xml:space="preserve">Tabla </w:t>
      </w:r>
      <w:r w:rsidR="001600E8">
        <w:rPr>
          <w:rFonts w:ascii="Arial Narrow" w:hAnsi="Arial Narrow"/>
          <w:sz w:val="20"/>
          <w:szCs w:val="20"/>
        </w:rPr>
        <w:t>1</w:t>
      </w:r>
      <w:r w:rsidR="00EE75A0">
        <w:rPr>
          <w:rFonts w:ascii="Arial Narrow" w:hAnsi="Arial Narrow"/>
          <w:sz w:val="20"/>
          <w:szCs w:val="20"/>
        </w:rPr>
        <w:t>9</w:t>
      </w:r>
      <w:r w:rsidRPr="00DD364F">
        <w:rPr>
          <w:rFonts w:ascii="Arial Narrow" w:hAnsi="Arial Narrow"/>
          <w:sz w:val="20"/>
          <w:szCs w:val="20"/>
        </w:rPr>
        <w:t xml:space="preserve">. Efectividad </w:t>
      </w:r>
      <w:r w:rsidR="00A059F6">
        <w:rPr>
          <w:rFonts w:ascii="Arial Narrow" w:hAnsi="Arial Narrow"/>
          <w:sz w:val="20"/>
          <w:szCs w:val="20"/>
        </w:rPr>
        <w:t>total</w:t>
      </w:r>
      <w:r w:rsidRPr="00DD364F">
        <w:rPr>
          <w:rFonts w:ascii="Arial Narrow" w:hAnsi="Arial Narrow"/>
          <w:sz w:val="20"/>
          <w:szCs w:val="20"/>
        </w:rPr>
        <w:t xml:space="preserve"> por proyecto</w:t>
      </w:r>
    </w:p>
    <w:p w14:paraId="376D4D72" w14:textId="77777777" w:rsidR="00213C6C" w:rsidRPr="00DD364F" w:rsidRDefault="00213C6C" w:rsidP="00721D9E">
      <w:pPr>
        <w:jc w:val="both"/>
        <w:rPr>
          <w:rFonts w:ascii="Arial Narrow" w:hAnsi="Arial Narrow"/>
          <w:sz w:val="20"/>
          <w:szCs w:val="20"/>
        </w:rPr>
      </w:pPr>
    </w:p>
    <w:tbl>
      <w:tblPr>
        <w:tblW w:w="0" w:type="auto"/>
        <w:tblCellMar>
          <w:left w:w="0" w:type="dxa"/>
          <w:right w:w="0" w:type="dxa"/>
        </w:tblCellMar>
        <w:tblLook w:val="0600" w:firstRow="0" w:lastRow="0" w:firstColumn="0" w:lastColumn="0" w:noHBand="1" w:noVBand="1"/>
      </w:tblPr>
      <w:tblGrid>
        <w:gridCol w:w="432"/>
        <w:gridCol w:w="7400"/>
        <w:gridCol w:w="1311"/>
      </w:tblGrid>
      <w:tr w:rsidR="00DD364F" w:rsidRPr="00DD364F" w14:paraId="6FB3D713" w14:textId="77777777" w:rsidTr="00DD364F">
        <w:trPr>
          <w:trHeight w:val="36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0CBCF1" w14:textId="3CA1E3E5" w:rsidR="00DD364F" w:rsidRPr="00DD364F" w:rsidRDefault="00DD364F" w:rsidP="00DD364F">
            <w:pPr>
              <w:jc w:val="both"/>
              <w:rPr>
                <w:rFonts w:ascii="Arial Narrow" w:hAnsi="Arial Narrow"/>
                <w:sz w:val="20"/>
                <w:szCs w:val="20"/>
              </w:rPr>
            </w:pPr>
            <w:r w:rsidRPr="00DD364F">
              <w:rPr>
                <w:rFonts w:ascii="Arial Narrow" w:hAnsi="Arial Narrow"/>
                <w:b/>
                <w:bCs/>
                <w:sz w:val="20"/>
                <w:szCs w:val="20"/>
              </w:rPr>
              <w:t>N</w:t>
            </w:r>
            <w:r>
              <w:rPr>
                <w:rFonts w:ascii="Arial Narrow" w:hAnsi="Arial Narrow"/>
                <w:b/>
                <w:bCs/>
                <w:sz w:val="20"/>
                <w:szCs w:val="20"/>
              </w:rPr>
              <w:t>úm.</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B9652F" w14:textId="77777777" w:rsidR="00DD364F" w:rsidRPr="00DD364F" w:rsidRDefault="00DD364F" w:rsidP="00DD364F">
            <w:pPr>
              <w:jc w:val="both"/>
              <w:rPr>
                <w:rFonts w:ascii="Arial Narrow" w:hAnsi="Arial Narrow"/>
                <w:sz w:val="20"/>
                <w:szCs w:val="20"/>
              </w:rPr>
            </w:pPr>
            <w:r w:rsidRPr="00DD364F">
              <w:rPr>
                <w:rFonts w:ascii="Arial Narrow" w:hAnsi="Arial Narrow"/>
                <w:b/>
                <w:bCs/>
                <w:sz w:val="20"/>
                <w:szCs w:val="20"/>
              </w:rPr>
              <w:t>Proyectos</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36B8AAD" w14:textId="7DE91034"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Efectividad</w:t>
            </w:r>
          </w:p>
        </w:tc>
      </w:tr>
      <w:tr w:rsidR="00DD364F" w:rsidRPr="00DD364F" w14:paraId="7B74CC8F" w14:textId="77777777" w:rsidTr="00DD364F">
        <w:trPr>
          <w:trHeight w:val="49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4EF800"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1</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8CFAD5"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Evaluación de Centros Educativos Normalistas</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47F8743"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67%</w:t>
            </w:r>
          </w:p>
        </w:tc>
      </w:tr>
      <w:tr w:rsidR="00DD364F" w:rsidRPr="00DD364F" w14:paraId="4D8268ED" w14:textId="77777777" w:rsidTr="00DD364F">
        <w:trPr>
          <w:trHeight w:val="49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D88522"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2</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783481"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 xml:space="preserve">Superación Docente para Egresados de los Programas </w:t>
            </w:r>
            <w:proofErr w:type="spellStart"/>
            <w:r w:rsidRPr="00DD364F">
              <w:rPr>
                <w:rFonts w:ascii="Arial Narrow" w:hAnsi="Arial Narrow"/>
                <w:sz w:val="20"/>
                <w:szCs w:val="20"/>
              </w:rPr>
              <w:t>Semiescolarizados</w:t>
            </w:r>
            <w:proofErr w:type="spellEnd"/>
            <w:r w:rsidRPr="00DD364F">
              <w:rPr>
                <w:rFonts w:ascii="Arial Narrow" w:hAnsi="Arial Narrow"/>
                <w:sz w:val="20"/>
                <w:szCs w:val="20"/>
              </w:rPr>
              <w:t xml:space="preserve"> </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18319D1"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54%</w:t>
            </w:r>
          </w:p>
        </w:tc>
      </w:tr>
      <w:tr w:rsidR="00DD364F" w:rsidRPr="00DD364F" w14:paraId="0E4948B4" w14:textId="77777777" w:rsidTr="00DD364F">
        <w:trPr>
          <w:trHeight w:val="47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F002BA2"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3</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96B007"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Formación Inicial Docente</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3EBF601"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65%</w:t>
            </w:r>
          </w:p>
        </w:tc>
      </w:tr>
      <w:tr w:rsidR="00DD364F" w:rsidRPr="00DD364F" w14:paraId="214FB040" w14:textId="77777777" w:rsidTr="00DD364F">
        <w:trPr>
          <w:trHeight w:val="47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76C7AE"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4</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3D73114"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Acciones Compensatorias para Chiapas</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182C86C"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67%</w:t>
            </w:r>
          </w:p>
        </w:tc>
      </w:tr>
      <w:tr w:rsidR="00DD364F" w:rsidRPr="00DD364F" w14:paraId="0D994327" w14:textId="77777777" w:rsidTr="00DD364F">
        <w:trPr>
          <w:trHeight w:val="4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295900"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5</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480EFF"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Programa de Educación Migrante en el Estado de Chiapas (PEMCH)</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17416BD"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61%</w:t>
            </w:r>
          </w:p>
        </w:tc>
      </w:tr>
      <w:tr w:rsidR="00DD364F" w:rsidRPr="00DD364F" w14:paraId="6F2E4998" w14:textId="77777777" w:rsidTr="00DD364F">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B1F7A0"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6</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5758168"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Curso de Inducción a la Docencia en el Medio Indígena</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7F222D0"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60%</w:t>
            </w:r>
          </w:p>
        </w:tc>
      </w:tr>
      <w:tr w:rsidR="00DD364F" w:rsidRPr="00DD364F" w14:paraId="3B643C4D" w14:textId="77777777" w:rsidTr="00DD364F">
        <w:trPr>
          <w:trHeight w:val="4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CA49B9"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7</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7B21A3"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Alternativas para la Educación Preescolar Rural</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2C6457A"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56%</w:t>
            </w:r>
          </w:p>
        </w:tc>
      </w:tr>
      <w:tr w:rsidR="00DD364F" w:rsidRPr="00DD364F" w14:paraId="6B4A8577" w14:textId="77777777" w:rsidTr="00DD364F">
        <w:trPr>
          <w:trHeight w:val="42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6A2DDE"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8</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6E5398"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 xml:space="preserve">Educación Superior Pedagógica Abierta UPN-Tapachula </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E89E607"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59%</w:t>
            </w:r>
          </w:p>
        </w:tc>
      </w:tr>
      <w:tr w:rsidR="00DD364F" w:rsidRPr="00DD364F" w14:paraId="5DFD649E" w14:textId="77777777" w:rsidTr="00DD364F">
        <w:trPr>
          <w:trHeight w:val="4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EF07CA"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9</w:t>
            </w:r>
          </w:p>
        </w:tc>
        <w:tc>
          <w:tcPr>
            <w:tcW w:w="743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0A970B" w14:textId="77777777" w:rsidR="00DD364F" w:rsidRPr="00DD364F" w:rsidRDefault="00DD364F" w:rsidP="00DD364F">
            <w:pPr>
              <w:jc w:val="both"/>
              <w:rPr>
                <w:rFonts w:ascii="Arial Narrow" w:hAnsi="Arial Narrow"/>
                <w:sz w:val="20"/>
                <w:szCs w:val="20"/>
              </w:rPr>
            </w:pPr>
            <w:r w:rsidRPr="00DD364F">
              <w:rPr>
                <w:rFonts w:ascii="Arial Narrow" w:hAnsi="Arial Narrow"/>
                <w:sz w:val="20"/>
                <w:szCs w:val="20"/>
              </w:rPr>
              <w:t>Centro de Actualización del Magisterio</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E513F7D" w14:textId="77777777" w:rsidR="00DD364F" w:rsidRPr="00DD364F" w:rsidRDefault="00DD364F" w:rsidP="00DD364F">
            <w:pPr>
              <w:jc w:val="center"/>
              <w:rPr>
                <w:rFonts w:ascii="Arial Narrow" w:hAnsi="Arial Narrow"/>
                <w:sz w:val="20"/>
                <w:szCs w:val="20"/>
              </w:rPr>
            </w:pPr>
            <w:r w:rsidRPr="00DD364F">
              <w:rPr>
                <w:rFonts w:ascii="Arial Narrow" w:hAnsi="Arial Narrow"/>
                <w:b/>
                <w:bCs/>
                <w:sz w:val="20"/>
                <w:szCs w:val="20"/>
              </w:rPr>
              <w:t>59%</w:t>
            </w:r>
          </w:p>
        </w:tc>
      </w:tr>
    </w:tbl>
    <w:p w14:paraId="01570C33" w14:textId="77777777" w:rsidR="00DD364F" w:rsidRPr="00E20277" w:rsidRDefault="00DD364F" w:rsidP="00721D9E">
      <w:pPr>
        <w:jc w:val="both"/>
      </w:pPr>
    </w:p>
    <w:p w14:paraId="3CF18EA6" w14:textId="63C44DB1" w:rsidR="00AF3ADB" w:rsidRPr="00E20277" w:rsidRDefault="00AF3ADB">
      <w:pPr>
        <w:rPr>
          <w:b/>
          <w:sz w:val="28"/>
        </w:rPr>
      </w:pPr>
    </w:p>
    <w:sectPr w:rsidR="00AF3ADB" w:rsidRPr="00E20277" w:rsidSect="00730873">
      <w:pgSz w:w="12240" w:h="15840"/>
      <w:pgMar w:top="2058" w:right="1418"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0AEBE" w14:textId="77777777" w:rsidR="00E3384F" w:rsidRDefault="00E3384F" w:rsidP="00D97E4E">
      <w:r>
        <w:separator/>
      </w:r>
    </w:p>
  </w:endnote>
  <w:endnote w:type="continuationSeparator" w:id="0">
    <w:p w14:paraId="34EA5AF3" w14:textId="77777777" w:rsidR="00E3384F" w:rsidRDefault="00E3384F" w:rsidP="00D97E4E">
      <w:r>
        <w:continuationSeparator/>
      </w:r>
    </w:p>
  </w:endnote>
  <w:endnote w:type="continuationNotice" w:id="1">
    <w:p w14:paraId="006546E3" w14:textId="77777777" w:rsidR="00E3384F" w:rsidRDefault="00E33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游ゴシック Light">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Ayuthaya">
    <w:altName w:val="Browallia New"/>
    <w:charset w:val="DE"/>
    <w:family w:val="auto"/>
    <w:pitch w:val="variable"/>
    <w:sig w:usb0="A10002FF" w:usb1="5000204A" w:usb2="00000020" w:usb3="00000000" w:csb0="00010197" w:csb1="00000000"/>
  </w:font>
  <w:font w:name="Times">
    <w:panose1 w:val="02020603050405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37DFC" w14:textId="05B1684D" w:rsidR="00107207" w:rsidRDefault="00213C6C">
    <w:pPr>
      <w:pStyle w:val="Piedepgina"/>
      <w:jc w:val="center"/>
    </w:pPr>
    <w:r>
      <w:rPr>
        <w:noProof/>
      </w:rPr>
      <mc:AlternateContent>
        <mc:Choice Requires="wpg">
          <w:drawing>
            <wp:anchor distT="0" distB="0" distL="114300" distR="114300" simplePos="0" relativeHeight="251658241" behindDoc="0" locked="0" layoutInCell="1" allowOverlap="1" wp14:anchorId="4A3A3241" wp14:editId="60EF9F60">
              <wp:simplePos x="0" y="0"/>
              <wp:positionH relativeFrom="column">
                <wp:posOffset>-767166</wp:posOffset>
              </wp:positionH>
              <wp:positionV relativeFrom="paragraph">
                <wp:posOffset>61426</wp:posOffset>
              </wp:positionV>
              <wp:extent cx="4478698" cy="511390"/>
              <wp:effectExtent l="0" t="0" r="0" b="0"/>
              <wp:wrapNone/>
              <wp:docPr id="430403983" name="Group 430403983"/>
              <wp:cNvGraphicFramePr/>
              <a:graphic xmlns:a="http://schemas.openxmlformats.org/drawingml/2006/main">
                <a:graphicData uri="http://schemas.microsoft.com/office/word/2010/wordprocessingGroup">
                  <wpg:wgp>
                    <wpg:cNvGrpSpPr/>
                    <wpg:grpSpPr>
                      <a:xfrm>
                        <a:off x="0" y="0"/>
                        <a:ext cx="4478698" cy="511390"/>
                        <a:chOff x="0" y="0"/>
                        <a:chExt cx="4478698" cy="511390"/>
                      </a:xfrm>
                    </wpg:grpSpPr>
                    <wps:wsp>
                      <wps:cNvPr id="1261403839" name="Cuadro de texto 1261403839"/>
                      <wps:cNvSpPr txBox="1"/>
                      <wps:spPr>
                        <a:xfrm>
                          <a:off x="154983" y="0"/>
                          <a:ext cx="4323715" cy="402590"/>
                        </a:xfrm>
                        <a:prstGeom prst="rect">
                          <a:avLst/>
                        </a:prstGeom>
                        <a:noFill/>
                        <a:ln w="6350">
                          <a:noFill/>
                        </a:ln>
                      </wps:spPr>
                      <wps:txbx>
                        <w:txbxContent>
                          <w:p w14:paraId="422D7171" w14:textId="77777777" w:rsidR="00213C6C" w:rsidRPr="00C9489B" w:rsidRDefault="00213C6C" w:rsidP="00213C6C">
                            <w:pPr>
                              <w:rPr>
                                <w:rFonts w:ascii="Ayuthaya" w:hAnsi="Ayuthaya" w:cs="Ayuthaya"/>
                                <w:sz w:val="11"/>
                                <w:szCs w:val="8"/>
                                <w:lang w:val="es-ES"/>
                              </w:rPr>
                            </w:pPr>
                            <w:r w:rsidRPr="00C9489B">
                              <w:rPr>
                                <w:rFonts w:ascii="Ayuthaya" w:hAnsi="Ayuthaya" w:cs="Ayuthaya"/>
                                <w:sz w:val="11"/>
                                <w:szCs w:val="8"/>
                                <w:lang w:val="es-ES"/>
                              </w:rPr>
                              <w:t>Colonia Las Flores, Calle Araucarias 209-B, Tuxtla Gutiérrez; Chiapas.</w:t>
                            </w:r>
                          </w:p>
                          <w:p w14:paraId="6465C1BB" w14:textId="77777777" w:rsidR="00213C6C" w:rsidRPr="00C9489B" w:rsidRDefault="00213C6C" w:rsidP="00213C6C">
                            <w:pPr>
                              <w:rPr>
                                <w:rFonts w:ascii="Ayuthaya" w:hAnsi="Ayuthaya" w:cs="Ayuthaya"/>
                                <w:sz w:val="8"/>
                                <w:szCs w:val="8"/>
                                <w:lang w:val="es-ES"/>
                              </w:rPr>
                            </w:pPr>
                            <w:r w:rsidRPr="00C9489B">
                              <w:rPr>
                                <w:rFonts w:ascii="Ayuthaya" w:hAnsi="Ayuthaya" w:cs="Ayuthaya"/>
                                <w:sz w:val="11"/>
                                <w:szCs w:val="8"/>
                                <w:lang w:val="es-ES"/>
                              </w:rPr>
                              <w:t>Código postal 29019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921419278"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23247"/>
                          <a:ext cx="208915" cy="208915"/>
                        </a:xfrm>
                        <a:prstGeom prst="rect">
                          <a:avLst/>
                        </a:prstGeom>
                      </pic:spPr>
                    </pic:pic>
                    <pic:pic xmlns:pic="http://schemas.openxmlformats.org/drawingml/2006/picture">
                      <pic:nvPicPr>
                        <pic:cNvPr id="1694103418" name="Imagen 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317715"/>
                          <a:ext cx="193675" cy="193675"/>
                        </a:xfrm>
                        <a:prstGeom prst="rect">
                          <a:avLst/>
                        </a:prstGeom>
                      </pic:spPr>
                    </pic:pic>
                  </wpg:wgp>
                </a:graphicData>
              </a:graphic>
            </wp:anchor>
          </w:drawing>
        </mc:Choice>
        <mc:Fallback xmlns:arto="http://schemas.microsoft.com/office/word/2006/arto"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upo 430403983" style="position:absolute;left:0;text-align:left;margin-left:-60.4pt;margin-top:4.85pt;width:352.65pt;height:40.25pt;z-index:251658241" coordsize="44786,5113" o:spid="_x0000_s1027" w14:anchorId="4A3A3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">
              <v:shapetype id="_x0000_t202" coordsize="21600,21600" o:spt="202" path="m,l,21600r21600,l21600,xe">
                <v:stroke joinstyle="miter"/>
                <v:path gradientshapeok="t" o:connecttype="rect"/>
              </v:shapetype>
              <v:shape id="Cuadro de texto 1261403839" style="position:absolute;left:1549;width:43237;height:4025;visibility:visible;mso-wrap-style:square;v-text-anchor:top" o:spid="_x0000_s1028"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">
                <v:textbox>
                  <w:txbxContent>
                    <w:p w:rsidRPr="00C9489B" w:rsidR="00213C6C" w:rsidP="00213C6C" w:rsidRDefault="00213C6C" w14:paraId="422D7171" w14:textId="77777777">
                      <w:pPr>
                        <w:rPr>
                          <w:rFonts w:ascii="Ayuthaya" w:hAnsi="Ayuthaya" w:cs="Ayuthaya"/>
                          <w:sz w:val="11"/>
                          <w:szCs w:val="8"/>
                          <w:lang w:val="es-ES"/>
                        </w:rPr>
                      </w:pPr>
                      <w:r w:rsidRPr="00C9489B">
                        <w:rPr>
                          <w:rFonts w:ascii="Ayuthaya" w:hAnsi="Ayuthaya" w:cs="Ayuthaya"/>
                          <w:sz w:val="11"/>
                          <w:szCs w:val="8"/>
                          <w:lang w:val="es-ES"/>
                        </w:rPr>
                        <w:t>Colonia Las Flores, Calle Araucarias 209-B, Tuxtla Gutiérrez; Chiapas.</w:t>
                      </w:r>
                    </w:p>
                    <w:p w:rsidRPr="00C9489B" w:rsidR="00213C6C" w:rsidP="00213C6C" w:rsidRDefault="00213C6C" w14:paraId="6465C1BB" w14:textId="77777777">
                      <w:pPr>
                        <w:rPr>
                          <w:rFonts w:ascii="Ayuthaya" w:hAnsi="Ayuthaya" w:cs="Ayuthaya"/>
                          <w:sz w:val="8"/>
                          <w:szCs w:val="8"/>
                          <w:lang w:val="es-ES"/>
                        </w:rPr>
                      </w:pPr>
                      <w:r w:rsidRPr="00C9489B">
                        <w:rPr>
                          <w:rFonts w:ascii="Ayuthaya" w:hAnsi="Ayuthaya" w:cs="Ayuthaya"/>
                          <w:sz w:val="11"/>
                          <w:szCs w:val="8"/>
                          <w:lang w:val="es-ES"/>
                        </w:rPr>
                        <w:t>Código postal 29019</w:t>
                      </w:r>
                    </w:p>
                  </w:txbxContent>
                </v:textbox>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n 1" style="position:absolute;top:232;width:2089;height:2089;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">
                <v:imagedata o:title="" r:id="rId4"/>
              </v:shape>
              <v:shape id="Imagen 2" style="position:absolute;top:3177;width:1936;height:1936;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">
                <v:imagedata o:title="" r:id="rId5"/>
              </v:shape>
            </v:group>
          </w:pict>
        </mc:Fallback>
      </mc:AlternateContent>
    </w:r>
    <w:sdt>
      <w:sdtPr>
        <w:id w:val="1850902485"/>
        <w:docPartObj>
          <w:docPartGallery w:val="Page Numbers (Bottom of Page)"/>
          <w:docPartUnique/>
        </w:docPartObj>
      </w:sdtPr>
      <w:sdtEndPr/>
      <w:sdtContent>
        <w:r w:rsidR="00107207">
          <w:fldChar w:fldCharType="begin"/>
        </w:r>
        <w:r w:rsidR="00107207">
          <w:instrText>PAGE   \* MERGEFORMAT</w:instrText>
        </w:r>
        <w:r w:rsidR="00107207">
          <w:fldChar w:fldCharType="separate"/>
        </w:r>
        <w:r w:rsidR="00D1018E" w:rsidRPr="00D1018E">
          <w:rPr>
            <w:noProof/>
            <w:lang w:val="es-ES"/>
          </w:rPr>
          <w:t>44</w:t>
        </w:r>
        <w:r w:rsidR="00107207">
          <w:fldChar w:fldCharType="end"/>
        </w:r>
      </w:sdtContent>
    </w:sdt>
  </w:p>
  <w:p w14:paraId="6F5D0F5D" w14:textId="27809366" w:rsidR="00107207" w:rsidRDefault="00213C6C" w:rsidP="00BE3523">
    <w:pPr>
      <w:pStyle w:val="Piedepgina"/>
      <w:jc w:val="center"/>
    </w:pPr>
    <w:r>
      <w:rPr>
        <w:noProof/>
      </w:rPr>
      <mc:AlternateContent>
        <mc:Choice Requires="wps">
          <w:drawing>
            <wp:anchor distT="0" distB="0" distL="114300" distR="114300" simplePos="0" relativeHeight="251658240" behindDoc="0" locked="0" layoutInCell="1" allowOverlap="1" wp14:anchorId="5F004282" wp14:editId="2A58EA5C">
              <wp:simplePos x="0" y="0"/>
              <wp:positionH relativeFrom="column">
                <wp:posOffset>-608416</wp:posOffset>
              </wp:positionH>
              <wp:positionV relativeFrom="paragraph">
                <wp:posOffset>204936</wp:posOffset>
              </wp:positionV>
              <wp:extent cx="890270" cy="201295"/>
              <wp:effectExtent l="0" t="0" r="0" b="0"/>
              <wp:wrapNone/>
              <wp:docPr id="1808620642" name="Text Box 1808620642"/>
              <wp:cNvGraphicFramePr/>
              <a:graphic xmlns:a="http://schemas.openxmlformats.org/drawingml/2006/main">
                <a:graphicData uri="http://schemas.microsoft.com/office/word/2010/wordprocessingShape">
                  <wps:wsp>
                    <wps:cNvSpPr txBox="1"/>
                    <wps:spPr>
                      <a:xfrm>
                        <a:off x="0" y="0"/>
                        <a:ext cx="890270" cy="201295"/>
                      </a:xfrm>
                      <a:prstGeom prst="rect">
                        <a:avLst/>
                      </a:prstGeom>
                      <a:noFill/>
                      <a:ln w="6350">
                        <a:noFill/>
                      </a:ln>
                    </wps:spPr>
                    <wps:txbx>
                      <w:txbxContent>
                        <w:p w14:paraId="73CAD403" w14:textId="77777777" w:rsidR="00213C6C" w:rsidRPr="00C9489B" w:rsidRDefault="00213C6C" w:rsidP="00213C6C">
                          <w:pPr>
                            <w:rPr>
                              <w:rFonts w:ascii="Ayuthaya" w:hAnsi="Ayuthaya" w:cs="Ayuthaya"/>
                              <w:sz w:val="8"/>
                              <w:szCs w:val="8"/>
                              <w:lang w:val="es-ES"/>
                            </w:rPr>
                          </w:pPr>
                          <w:r>
                            <w:rPr>
                              <w:rFonts w:ascii="Ayuthaya" w:hAnsi="Ayuthaya" w:cs="Ayuthaya"/>
                              <w:sz w:val="11"/>
                              <w:szCs w:val="8"/>
                              <w:lang w:val="es-ES"/>
                            </w:rPr>
                            <w:t>Tel: (961) 6541 731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uadro de texto 1808620642" style="position:absolute;left:0;text-align:left;margin-left:-47.9pt;margin-top:16.15pt;width:70.1pt;height:1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1"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" w14:anchorId="5F004282">
              <v:textbox>
                <w:txbxContent>
                  <w:p w:rsidRPr="00C9489B" w:rsidR="00213C6C" w:rsidP="00213C6C" w:rsidRDefault="00213C6C" w14:paraId="73CAD403" w14:textId="77777777">
                    <w:pPr>
                      <w:rPr>
                        <w:rFonts w:ascii="Ayuthaya" w:hAnsi="Ayuthaya" w:cs="Ayuthaya"/>
                        <w:sz w:val="8"/>
                        <w:szCs w:val="8"/>
                        <w:lang w:val="es-ES"/>
                      </w:rPr>
                    </w:pPr>
                    <w:r>
                      <w:rPr>
                        <w:rFonts w:ascii="Ayuthaya" w:hAnsi="Ayuthaya" w:cs="Ayuthaya"/>
                        <w:sz w:val="11"/>
                        <w:szCs w:val="8"/>
                        <w:lang w:val="es-ES"/>
                      </w:rPr>
                      <w:t>Tel: (961) 6541 731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E8559" w14:textId="5140889E" w:rsidR="00107207" w:rsidRDefault="00107207">
    <w:pPr>
      <w:pStyle w:val="Piedepgina"/>
      <w:jc w:val="right"/>
    </w:pPr>
  </w:p>
  <w:p w14:paraId="65FA3E44" w14:textId="4C87800F" w:rsidR="00107207" w:rsidRDefault="00107207" w:rsidP="00720C99">
    <w:pPr>
      <w:pStyle w:val="Piedepgina"/>
    </w:pPr>
  </w:p>
  <w:p w14:paraId="4C33976F" w14:textId="69ED0997" w:rsidR="00107207" w:rsidRDefault="001072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0D5F9" w14:textId="77777777" w:rsidR="00E3384F" w:rsidRDefault="00E3384F" w:rsidP="00D97E4E">
      <w:r>
        <w:separator/>
      </w:r>
    </w:p>
  </w:footnote>
  <w:footnote w:type="continuationSeparator" w:id="0">
    <w:p w14:paraId="1DBA34CD" w14:textId="77777777" w:rsidR="00E3384F" w:rsidRDefault="00E3384F" w:rsidP="00D97E4E">
      <w:r>
        <w:continuationSeparator/>
      </w:r>
    </w:p>
  </w:footnote>
  <w:footnote w:type="continuationNotice" w:id="1">
    <w:p w14:paraId="09D71347" w14:textId="77777777" w:rsidR="00E3384F" w:rsidRDefault="00E3384F"/>
  </w:footnote>
  <w:footnote w:id="2">
    <w:p w14:paraId="42CE1252" w14:textId="7E18046A" w:rsidR="007D0950" w:rsidRDefault="007D0950" w:rsidP="000852CE">
      <w:pPr>
        <w:pStyle w:val="Textonotapie"/>
        <w:jc w:val="both"/>
      </w:pPr>
      <w:r>
        <w:rPr>
          <w:rStyle w:val="Refdenotaalpie"/>
        </w:rPr>
        <w:footnoteRef/>
      </w:r>
      <w:r>
        <w:t xml:space="preserve"> </w:t>
      </w:r>
      <w:r w:rsidRPr="00054C2B">
        <w:rPr>
          <w:rFonts w:ascii="Arial Narrow" w:hAnsi="Arial Narrow"/>
        </w:rPr>
        <w:t>Se deriva de la reforma constitucional del 26 de febrero de 2013 al Artículo Tercero, que a su vez modificó la Ley de Coordinación Fiscal, reemplazando el Fondo de Aportaciones para la Educación Básica y Normal (FAEB) por el FONE.</w:t>
      </w:r>
    </w:p>
  </w:footnote>
  <w:footnote w:id="3">
    <w:p w14:paraId="22E13BC7" w14:textId="5B0CA99E" w:rsidR="008B6606" w:rsidRDefault="008B6606" w:rsidP="002D4C4C">
      <w:pPr>
        <w:pStyle w:val="Textonotapie"/>
        <w:jc w:val="both"/>
      </w:pPr>
      <w:r>
        <w:rPr>
          <w:rStyle w:val="Refdenotaalpie"/>
        </w:rPr>
        <w:footnoteRef/>
      </w:r>
      <w:r>
        <w:t xml:space="preserve"> </w:t>
      </w:r>
      <w:r w:rsidRPr="002D4C4C">
        <w:rPr>
          <w:rFonts w:ascii="Arial Narrow" w:hAnsi="Arial Narrow"/>
        </w:rPr>
        <w:t xml:space="preserve">En el gasto operativo se pueden contemplar acciones asociadas con la planeación, capacitación, operación, verificación, seguimiento, promoción y difusión de la prestación de servicios de Educación Básica, incluyendo la indígena, y de formación, actualización, capacitación y superación profesional para los maestros de educación básica y en su caso, al pago de contribuciones locales de las plazas conciliadas. El gasto operativo transferido a las Entidades </w:t>
      </w:r>
      <w:r w:rsidR="00A059F6" w:rsidRPr="002D4C4C">
        <w:rPr>
          <w:rFonts w:ascii="Arial Narrow" w:hAnsi="Arial Narrow"/>
        </w:rPr>
        <w:t>Federativas</w:t>
      </w:r>
      <w:r w:rsidRPr="002D4C4C">
        <w:rPr>
          <w:rFonts w:ascii="Arial Narrow" w:hAnsi="Arial Narrow"/>
        </w:rPr>
        <w:t xml:space="preserve"> se destina a fortalecer las dichas acciones, a través de las erogaciones comprendidas en los Capítulos 2000 (materiales y suministros) y 3000 (servicios generales) del clasificador.</w:t>
      </w:r>
    </w:p>
  </w:footnote>
  <w:footnote w:id="4">
    <w:p w14:paraId="5BBEF982" w14:textId="77777777" w:rsidR="005237DB" w:rsidRDefault="005237DB" w:rsidP="005237DB">
      <w:pPr>
        <w:pStyle w:val="Textonotapie"/>
        <w:jc w:val="both"/>
      </w:pPr>
      <w:r>
        <w:rPr>
          <w:rStyle w:val="Refdenotaalpie"/>
        </w:rPr>
        <w:footnoteRef/>
      </w:r>
      <w:r>
        <w:t xml:space="preserve"> </w:t>
      </w:r>
      <w:r w:rsidRPr="00910F14">
        <w:rPr>
          <w:rFonts w:ascii="Arial Narrow" w:hAnsi="Arial Narrow"/>
        </w:rPr>
        <w:t>La descentralización de los servicios educativos en México tiene origen en la Ley Federal de Educación promulgada en 1973, misma que sustituyó a la Ley Orgánica de Educación publicada el 3 de febrero de 1940. En dicha Ley se modifica la estructura orgánica de la SEP y se instituye la Subsecretaría de Planeación y Coordinación Educativa, dependencia que inició la desconcentración técnico-administrativa con la creación de 39 unidades de servicios descentralizados en las nueve regiones en las que fue dividido el país. Sin embargo, es a partir del año 1993, con base en el ANMEB y con las reformas a la Ley de Coordinación Fiscal que los servicios educativos tienen sentido federalista y descentralizados.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30598" w14:textId="1C9AACE1" w:rsidR="004211E7" w:rsidRDefault="004211E7">
    <w:pPr>
      <w:pStyle w:val="Encabezado"/>
    </w:pPr>
    <w:r>
      <w:rPr>
        <w:noProof/>
      </w:rPr>
      <w:drawing>
        <wp:anchor distT="0" distB="0" distL="114300" distR="114300" simplePos="0" relativeHeight="251658246" behindDoc="1" locked="0" layoutInCell="1" allowOverlap="1" wp14:anchorId="74E7033C" wp14:editId="645C1804">
          <wp:simplePos x="0" y="0"/>
          <wp:positionH relativeFrom="column">
            <wp:posOffset>0</wp:posOffset>
          </wp:positionH>
          <wp:positionV relativeFrom="paragraph">
            <wp:posOffset>0</wp:posOffset>
          </wp:positionV>
          <wp:extent cx="2170741" cy="898902"/>
          <wp:effectExtent l="0" t="0" r="0" b="0"/>
          <wp:wrapNone/>
          <wp:docPr id="1320766080" name="Picture 1320766080"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81228" name="Imagen 978481228" descr="Interfaz de usuario gráfica,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192960" cy="908103"/>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7" behindDoc="0" locked="0" layoutInCell="1" allowOverlap="1" wp14:anchorId="47BB652A" wp14:editId="3C125002">
              <wp:simplePos x="0" y="0"/>
              <wp:positionH relativeFrom="column">
                <wp:posOffset>2734945</wp:posOffset>
              </wp:positionH>
              <wp:positionV relativeFrom="paragraph">
                <wp:posOffset>270510</wp:posOffset>
              </wp:positionV>
              <wp:extent cx="3246486" cy="371959"/>
              <wp:effectExtent l="0" t="0" r="0" b="0"/>
              <wp:wrapNone/>
              <wp:docPr id="1194451388" name="Text Box 1194451388"/>
              <wp:cNvGraphicFramePr/>
              <a:graphic xmlns:a="http://schemas.openxmlformats.org/drawingml/2006/main">
                <a:graphicData uri="http://schemas.microsoft.com/office/word/2010/wordprocessingShape">
                  <wps:wsp>
                    <wps:cNvSpPr txBox="1"/>
                    <wps:spPr>
                      <a:xfrm>
                        <a:off x="0" y="0"/>
                        <a:ext cx="3246486" cy="371959"/>
                      </a:xfrm>
                      <a:prstGeom prst="rect">
                        <a:avLst/>
                      </a:prstGeom>
                      <a:noFill/>
                      <a:ln w="6350">
                        <a:noFill/>
                      </a:ln>
                    </wps:spPr>
                    <wps:txbx>
                      <w:txbxContent>
                        <w:p w14:paraId="29F44F80" w14:textId="77777777" w:rsidR="004211E7" w:rsidRPr="00BE71D5" w:rsidRDefault="004211E7" w:rsidP="004211E7">
                          <w:pPr>
                            <w:jc w:val="right"/>
                            <w:rPr>
                              <w:rFonts w:ascii="Ayuthaya" w:hAnsi="Ayuthaya" w:cs="Ayuthaya"/>
                              <w:b/>
                              <w:bCs/>
                              <w:sz w:val="11"/>
                              <w:szCs w:val="11"/>
                            </w:rPr>
                          </w:pPr>
                          <w:r w:rsidRPr="00BE71D5">
                            <w:rPr>
                              <w:rFonts w:ascii="Ayuthaya" w:hAnsi="Ayuthaya" w:cs="Ayuthaya" w:hint="cs"/>
                              <w:b/>
                              <w:bCs/>
                              <w:sz w:val="15"/>
                              <w:szCs w:val="11"/>
                            </w:rPr>
                            <w:t>Evaluación del Fondo de aportaciones para la Nómina Educativa y el gasto operativo (FONE)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47BB652A">
              <v:stroke joinstyle="miter"/>
              <v:path gradientshapeok="t" o:connecttype="rect"/>
            </v:shapetype>
            <v:shape id="Cuadro de texto 1194451388" style="position:absolute;margin-left:215.35pt;margin-top:21.3pt;width:255.65pt;height:29.3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">
              <v:textbox>
                <w:txbxContent>
                  <w:p w:rsidRPr="00BE71D5" w:rsidR="004211E7" w:rsidP="004211E7" w:rsidRDefault="004211E7" w14:paraId="29F44F80" w14:textId="77777777">
                    <w:pPr>
                      <w:jc w:val="right"/>
                      <w:rPr>
                        <w:rFonts w:ascii="Ayuthaya" w:hAnsi="Ayuthaya" w:cs="Ayuthaya"/>
                        <w:b/>
                        <w:bCs/>
                        <w:sz w:val="11"/>
                        <w:szCs w:val="11"/>
                      </w:rPr>
                    </w:pPr>
                    <w:r w:rsidRPr="00BE71D5">
                      <w:rPr>
                        <w:rFonts w:hint="cs" w:ascii="Ayuthaya" w:hAnsi="Ayuthaya" w:cs="Ayuthaya"/>
                        <w:b/>
                        <w:bCs/>
                        <w:sz w:val="15"/>
                        <w:szCs w:val="11"/>
                      </w:rPr>
                      <w:t>Evaluación del Fondo de aportaciones para la Nómina Educativa y el gasto operativo (FONE) 2022</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72ACD" w14:textId="6C3EC5E4" w:rsidR="00107207" w:rsidRDefault="004211E7">
    <w:pPr>
      <w:pStyle w:val="Encabezado"/>
    </w:pPr>
    <w:r>
      <w:rPr>
        <w:noProof/>
      </w:rPr>
      <w:drawing>
        <wp:anchor distT="0" distB="0" distL="114300" distR="114300" simplePos="0" relativeHeight="251658244" behindDoc="1" locked="0" layoutInCell="1" allowOverlap="1" wp14:anchorId="3F3AA16E" wp14:editId="474FDE7D">
          <wp:simplePos x="0" y="0"/>
          <wp:positionH relativeFrom="column">
            <wp:posOffset>0</wp:posOffset>
          </wp:positionH>
          <wp:positionV relativeFrom="paragraph">
            <wp:posOffset>-635</wp:posOffset>
          </wp:positionV>
          <wp:extent cx="2170741" cy="898902"/>
          <wp:effectExtent l="0" t="0" r="0" b="0"/>
          <wp:wrapNone/>
          <wp:docPr id="222629792" name="Picture 222629792"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81228" name="Imagen 978481228" descr="Interfaz de usuario gráfica,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192960" cy="908103"/>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5" behindDoc="0" locked="0" layoutInCell="1" allowOverlap="1" wp14:anchorId="5E173FF8" wp14:editId="3CFDEFC6">
              <wp:simplePos x="0" y="0"/>
              <wp:positionH relativeFrom="column">
                <wp:posOffset>2734945</wp:posOffset>
              </wp:positionH>
              <wp:positionV relativeFrom="paragraph">
                <wp:posOffset>269875</wp:posOffset>
              </wp:positionV>
              <wp:extent cx="3246486" cy="371959"/>
              <wp:effectExtent l="0" t="0" r="0" b="0"/>
              <wp:wrapNone/>
              <wp:docPr id="1696691004" name="Text Box 1696691004"/>
              <wp:cNvGraphicFramePr/>
              <a:graphic xmlns:a="http://schemas.openxmlformats.org/drawingml/2006/main">
                <a:graphicData uri="http://schemas.microsoft.com/office/word/2010/wordprocessingShape">
                  <wps:wsp>
                    <wps:cNvSpPr txBox="1"/>
                    <wps:spPr>
                      <a:xfrm>
                        <a:off x="0" y="0"/>
                        <a:ext cx="3246486" cy="371959"/>
                      </a:xfrm>
                      <a:prstGeom prst="rect">
                        <a:avLst/>
                      </a:prstGeom>
                      <a:noFill/>
                      <a:ln w="6350">
                        <a:noFill/>
                      </a:ln>
                    </wps:spPr>
                    <wps:txbx>
                      <w:txbxContent>
                        <w:p w14:paraId="058F79C2" w14:textId="77777777" w:rsidR="004211E7" w:rsidRPr="00BE71D5" w:rsidRDefault="004211E7" w:rsidP="004211E7">
                          <w:pPr>
                            <w:jc w:val="right"/>
                            <w:rPr>
                              <w:rFonts w:ascii="Ayuthaya" w:hAnsi="Ayuthaya" w:cs="Ayuthaya"/>
                              <w:b/>
                              <w:bCs/>
                              <w:sz w:val="11"/>
                              <w:szCs w:val="11"/>
                            </w:rPr>
                          </w:pPr>
                          <w:r w:rsidRPr="00BE71D5">
                            <w:rPr>
                              <w:rFonts w:ascii="Ayuthaya" w:hAnsi="Ayuthaya" w:cs="Ayuthaya" w:hint="cs"/>
                              <w:b/>
                              <w:bCs/>
                              <w:sz w:val="15"/>
                              <w:szCs w:val="11"/>
                            </w:rPr>
                            <w:t>Evaluación del Fondo de aportaciones para la Nómina Educativa y el gasto operativo (FONE)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5E173FF8">
              <v:stroke joinstyle="miter"/>
              <v:path gradientshapeok="t" o:connecttype="rect"/>
            </v:shapetype>
            <v:shape id="Cuadro de texto 1696691004" style="position:absolute;margin-left:215.35pt;margin-top:21.25pt;width:255.65pt;height:29.3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2"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">
              <v:textbox>
                <w:txbxContent>
                  <w:p w:rsidRPr="00BE71D5" w:rsidR="004211E7" w:rsidP="004211E7" w:rsidRDefault="004211E7" w14:paraId="058F79C2" w14:textId="77777777">
                    <w:pPr>
                      <w:jc w:val="right"/>
                      <w:rPr>
                        <w:rFonts w:ascii="Ayuthaya" w:hAnsi="Ayuthaya" w:cs="Ayuthaya"/>
                        <w:b/>
                        <w:bCs/>
                        <w:sz w:val="11"/>
                        <w:szCs w:val="11"/>
                      </w:rPr>
                    </w:pPr>
                    <w:r w:rsidRPr="00BE71D5">
                      <w:rPr>
                        <w:rFonts w:hint="cs" w:ascii="Ayuthaya" w:hAnsi="Ayuthaya" w:cs="Ayuthaya"/>
                        <w:b/>
                        <w:bCs/>
                        <w:sz w:val="15"/>
                        <w:szCs w:val="11"/>
                      </w:rPr>
                      <w:t>Evaluación del Fondo de aportaciones para la Nómina Educativa y el gasto operativo (FONE) 2022</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8E848" w14:textId="6F4A073F" w:rsidR="00107207" w:rsidRDefault="004211E7" w:rsidP="00720C99">
    <w:pPr>
      <w:pStyle w:val="Encabezado"/>
    </w:pPr>
    <w:r>
      <w:rPr>
        <w:noProof/>
      </w:rPr>
      <w:drawing>
        <wp:anchor distT="0" distB="0" distL="114300" distR="114300" simplePos="0" relativeHeight="251658242" behindDoc="1" locked="0" layoutInCell="1" allowOverlap="1" wp14:anchorId="0604E2D8" wp14:editId="047F1BC4">
          <wp:simplePos x="0" y="0"/>
          <wp:positionH relativeFrom="column">
            <wp:posOffset>0</wp:posOffset>
          </wp:positionH>
          <wp:positionV relativeFrom="paragraph">
            <wp:posOffset>-635</wp:posOffset>
          </wp:positionV>
          <wp:extent cx="2170741" cy="898902"/>
          <wp:effectExtent l="0" t="0" r="0" b="0"/>
          <wp:wrapNone/>
          <wp:docPr id="1190737751" name="Picture 1190737751"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81228" name="Imagen 978481228" descr="Interfaz de usuario gráfica,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192960" cy="908103"/>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1B58D086" wp14:editId="39445F80">
              <wp:simplePos x="0" y="0"/>
              <wp:positionH relativeFrom="column">
                <wp:posOffset>2734945</wp:posOffset>
              </wp:positionH>
              <wp:positionV relativeFrom="paragraph">
                <wp:posOffset>269875</wp:posOffset>
              </wp:positionV>
              <wp:extent cx="3246486" cy="371959"/>
              <wp:effectExtent l="0" t="0" r="0" b="0"/>
              <wp:wrapNone/>
              <wp:docPr id="1617320963" name="Text Box 1617320963"/>
              <wp:cNvGraphicFramePr/>
              <a:graphic xmlns:a="http://schemas.openxmlformats.org/drawingml/2006/main">
                <a:graphicData uri="http://schemas.microsoft.com/office/word/2010/wordprocessingShape">
                  <wps:wsp>
                    <wps:cNvSpPr txBox="1"/>
                    <wps:spPr>
                      <a:xfrm>
                        <a:off x="0" y="0"/>
                        <a:ext cx="3246486" cy="371959"/>
                      </a:xfrm>
                      <a:prstGeom prst="rect">
                        <a:avLst/>
                      </a:prstGeom>
                      <a:noFill/>
                      <a:ln w="6350">
                        <a:noFill/>
                      </a:ln>
                    </wps:spPr>
                    <wps:txbx>
                      <w:txbxContent>
                        <w:p w14:paraId="11AE85A7" w14:textId="77777777" w:rsidR="004211E7" w:rsidRPr="00BE71D5" w:rsidRDefault="004211E7" w:rsidP="004211E7">
                          <w:pPr>
                            <w:jc w:val="right"/>
                            <w:rPr>
                              <w:rFonts w:ascii="Ayuthaya" w:hAnsi="Ayuthaya" w:cs="Ayuthaya"/>
                              <w:b/>
                              <w:bCs/>
                              <w:sz w:val="11"/>
                              <w:szCs w:val="11"/>
                            </w:rPr>
                          </w:pPr>
                          <w:r w:rsidRPr="00BE71D5">
                            <w:rPr>
                              <w:rFonts w:ascii="Ayuthaya" w:hAnsi="Ayuthaya" w:cs="Ayuthaya" w:hint="cs"/>
                              <w:b/>
                              <w:bCs/>
                              <w:sz w:val="15"/>
                              <w:szCs w:val="11"/>
                            </w:rPr>
                            <w:t>Evaluación del Fondo de aportaciones para la Nómina Educativa y el gasto operativo (FONE)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1B58D086">
              <v:stroke joinstyle="miter"/>
              <v:path gradientshapeok="t" o:connecttype="rect"/>
            </v:shapetype>
            <v:shape id="Cuadro de texto 1617320963" style="position:absolute;margin-left:215.35pt;margin-top:21.25pt;width:255.65pt;height:29.3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3"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">
              <v:textbox>
                <w:txbxContent>
                  <w:p w:rsidRPr="00BE71D5" w:rsidR="004211E7" w:rsidP="004211E7" w:rsidRDefault="004211E7" w14:paraId="11AE85A7" w14:textId="77777777">
                    <w:pPr>
                      <w:jc w:val="right"/>
                      <w:rPr>
                        <w:rFonts w:ascii="Ayuthaya" w:hAnsi="Ayuthaya" w:cs="Ayuthaya"/>
                        <w:b/>
                        <w:bCs/>
                        <w:sz w:val="11"/>
                        <w:szCs w:val="11"/>
                      </w:rPr>
                    </w:pPr>
                    <w:r w:rsidRPr="00BE71D5">
                      <w:rPr>
                        <w:rFonts w:hint="cs" w:ascii="Ayuthaya" w:hAnsi="Ayuthaya" w:cs="Ayuthaya"/>
                        <w:b/>
                        <w:bCs/>
                        <w:sz w:val="15"/>
                        <w:szCs w:val="11"/>
                      </w:rPr>
                      <w:t>Evaluación del Fondo de aportaciones para la Nómina Educativa y el gasto operativo (FONE) 2022</w:t>
                    </w:r>
                  </w:p>
                </w:txbxContent>
              </v:textbox>
            </v:shape>
          </w:pict>
        </mc:Fallback>
      </mc:AlternateContent>
    </w:r>
  </w:p>
  <w:p w14:paraId="2B03FD01" w14:textId="77777777" w:rsidR="00107207" w:rsidRDefault="0010720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B2CCD"/>
    <w:multiLevelType w:val="hybridMultilevel"/>
    <w:tmpl w:val="82A20C7E"/>
    <w:lvl w:ilvl="0" w:tplc="080A0001">
      <w:start w:val="1"/>
      <w:numFmt w:val="bullet"/>
      <w:lvlText w:val=""/>
      <w:lvlJc w:val="left"/>
      <w:pPr>
        <w:ind w:left="705" w:hanging="705"/>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nsid w:val="11EE1BFB"/>
    <w:multiLevelType w:val="hybridMultilevel"/>
    <w:tmpl w:val="75F47ABA"/>
    <w:lvl w:ilvl="0" w:tplc="741CE43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83552B5"/>
    <w:multiLevelType w:val="hybridMultilevel"/>
    <w:tmpl w:val="2C0C48CA"/>
    <w:lvl w:ilvl="0" w:tplc="5B8447A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9705BCD"/>
    <w:multiLevelType w:val="hybridMultilevel"/>
    <w:tmpl w:val="0B38A1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AD7338E"/>
    <w:multiLevelType w:val="hybridMultilevel"/>
    <w:tmpl w:val="F6DAA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6964E9B"/>
    <w:multiLevelType w:val="hybridMultilevel"/>
    <w:tmpl w:val="CCFA32F0"/>
    <w:lvl w:ilvl="0" w:tplc="080A0001">
      <w:start w:val="1"/>
      <w:numFmt w:val="bullet"/>
      <w:lvlText w:val=""/>
      <w:lvlJc w:val="left"/>
      <w:pPr>
        <w:ind w:left="1425" w:hanging="360"/>
      </w:pPr>
      <w:rPr>
        <w:rFonts w:ascii="Symbol" w:hAnsi="Symbo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6">
    <w:nsid w:val="497855CF"/>
    <w:multiLevelType w:val="hybridMultilevel"/>
    <w:tmpl w:val="43963D8E"/>
    <w:lvl w:ilvl="0" w:tplc="5318505E">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BF77BE5"/>
    <w:multiLevelType w:val="hybridMultilevel"/>
    <w:tmpl w:val="BFDCD9DE"/>
    <w:lvl w:ilvl="0" w:tplc="5318505E">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D085EC0"/>
    <w:multiLevelType w:val="multilevel"/>
    <w:tmpl w:val="8A58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5D53EC"/>
    <w:multiLevelType w:val="hybridMultilevel"/>
    <w:tmpl w:val="7B723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D054F81"/>
    <w:multiLevelType w:val="hybridMultilevel"/>
    <w:tmpl w:val="96E69C6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5EDC75E1"/>
    <w:multiLevelType w:val="hybridMultilevel"/>
    <w:tmpl w:val="F14C7BE6"/>
    <w:lvl w:ilvl="0" w:tplc="5318505E">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FF50602"/>
    <w:multiLevelType w:val="multilevel"/>
    <w:tmpl w:val="51E8B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0551E5"/>
    <w:multiLevelType w:val="hybridMultilevel"/>
    <w:tmpl w:val="010C80D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654C6C6B"/>
    <w:multiLevelType w:val="hybridMultilevel"/>
    <w:tmpl w:val="61F466FE"/>
    <w:lvl w:ilvl="0" w:tplc="080A0017">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322E3C"/>
    <w:multiLevelType w:val="hybridMultilevel"/>
    <w:tmpl w:val="D2CA3A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8AA6654"/>
    <w:multiLevelType w:val="hybridMultilevel"/>
    <w:tmpl w:val="BE94A4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nsid w:val="79B01E6E"/>
    <w:multiLevelType w:val="hybridMultilevel"/>
    <w:tmpl w:val="94F4EE1E"/>
    <w:lvl w:ilvl="0" w:tplc="080A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E5D79DE"/>
    <w:multiLevelType w:val="hybridMultilevel"/>
    <w:tmpl w:val="19227FD8"/>
    <w:lvl w:ilvl="0" w:tplc="5318505E">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4"/>
  </w:num>
  <w:num w:numId="3">
    <w:abstractNumId w:val="14"/>
  </w:num>
  <w:num w:numId="4">
    <w:abstractNumId w:val="7"/>
  </w:num>
  <w:num w:numId="5">
    <w:abstractNumId w:val="15"/>
  </w:num>
  <w:num w:numId="6">
    <w:abstractNumId w:val="9"/>
  </w:num>
  <w:num w:numId="7">
    <w:abstractNumId w:val="13"/>
  </w:num>
  <w:num w:numId="8">
    <w:abstractNumId w:val="10"/>
  </w:num>
  <w:num w:numId="9">
    <w:abstractNumId w:val="16"/>
  </w:num>
  <w:num w:numId="10">
    <w:abstractNumId w:val="18"/>
  </w:num>
  <w:num w:numId="11">
    <w:abstractNumId w:val="11"/>
  </w:num>
  <w:num w:numId="12">
    <w:abstractNumId w:val="6"/>
  </w:num>
  <w:num w:numId="13">
    <w:abstractNumId w:val="1"/>
  </w:num>
  <w:num w:numId="14">
    <w:abstractNumId w:val="12"/>
  </w:num>
  <w:num w:numId="15">
    <w:abstractNumId w:val="8"/>
  </w:num>
  <w:num w:numId="16">
    <w:abstractNumId w:val="0"/>
  </w:num>
  <w:num w:numId="17">
    <w:abstractNumId w:val="5"/>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8EF"/>
    <w:rsid w:val="00000BA0"/>
    <w:rsid w:val="00004393"/>
    <w:rsid w:val="00011414"/>
    <w:rsid w:val="00011454"/>
    <w:rsid w:val="000141EE"/>
    <w:rsid w:val="00014B68"/>
    <w:rsid w:val="000176DC"/>
    <w:rsid w:val="000201BC"/>
    <w:rsid w:val="00022D90"/>
    <w:rsid w:val="000257A1"/>
    <w:rsid w:val="0003052F"/>
    <w:rsid w:val="000332CC"/>
    <w:rsid w:val="000352E5"/>
    <w:rsid w:val="00036FAA"/>
    <w:rsid w:val="00040DC8"/>
    <w:rsid w:val="0004298D"/>
    <w:rsid w:val="00045040"/>
    <w:rsid w:val="0005199A"/>
    <w:rsid w:val="000531E3"/>
    <w:rsid w:val="00054B35"/>
    <w:rsid w:val="00054C2B"/>
    <w:rsid w:val="000552CD"/>
    <w:rsid w:val="000605C4"/>
    <w:rsid w:val="0006636D"/>
    <w:rsid w:val="00070DF3"/>
    <w:rsid w:val="000720B4"/>
    <w:rsid w:val="000771EB"/>
    <w:rsid w:val="0008074B"/>
    <w:rsid w:val="0008153F"/>
    <w:rsid w:val="000838EF"/>
    <w:rsid w:val="000852CE"/>
    <w:rsid w:val="000871F0"/>
    <w:rsid w:val="000941D7"/>
    <w:rsid w:val="00094969"/>
    <w:rsid w:val="00095AC1"/>
    <w:rsid w:val="00097346"/>
    <w:rsid w:val="000A018B"/>
    <w:rsid w:val="000A100F"/>
    <w:rsid w:val="000A6D4E"/>
    <w:rsid w:val="000B0EFD"/>
    <w:rsid w:val="000B3AFE"/>
    <w:rsid w:val="000D30A8"/>
    <w:rsid w:val="000D3919"/>
    <w:rsid w:val="000D4A09"/>
    <w:rsid w:val="000F041D"/>
    <w:rsid w:val="000F0862"/>
    <w:rsid w:val="000F3517"/>
    <w:rsid w:val="000F57F5"/>
    <w:rsid w:val="00100885"/>
    <w:rsid w:val="001016E1"/>
    <w:rsid w:val="001024A3"/>
    <w:rsid w:val="00102B34"/>
    <w:rsid w:val="00102FEC"/>
    <w:rsid w:val="00107207"/>
    <w:rsid w:val="0010766F"/>
    <w:rsid w:val="001116F6"/>
    <w:rsid w:val="001159B9"/>
    <w:rsid w:val="00116BE0"/>
    <w:rsid w:val="0012273E"/>
    <w:rsid w:val="001235D9"/>
    <w:rsid w:val="001265E9"/>
    <w:rsid w:val="001277DE"/>
    <w:rsid w:val="0013099D"/>
    <w:rsid w:val="00135B4A"/>
    <w:rsid w:val="00140B74"/>
    <w:rsid w:val="0014206A"/>
    <w:rsid w:val="00147A05"/>
    <w:rsid w:val="00147D67"/>
    <w:rsid w:val="00151CDE"/>
    <w:rsid w:val="00153543"/>
    <w:rsid w:val="00154CA0"/>
    <w:rsid w:val="00156C1B"/>
    <w:rsid w:val="001572B9"/>
    <w:rsid w:val="001600E8"/>
    <w:rsid w:val="0016097F"/>
    <w:rsid w:val="001650E1"/>
    <w:rsid w:val="001671C7"/>
    <w:rsid w:val="001674E1"/>
    <w:rsid w:val="001705B1"/>
    <w:rsid w:val="0017239F"/>
    <w:rsid w:val="001752BC"/>
    <w:rsid w:val="00176008"/>
    <w:rsid w:val="001765BF"/>
    <w:rsid w:val="00180918"/>
    <w:rsid w:val="00181F16"/>
    <w:rsid w:val="00183028"/>
    <w:rsid w:val="00184D7B"/>
    <w:rsid w:val="00184EF3"/>
    <w:rsid w:val="0018534B"/>
    <w:rsid w:val="00185C45"/>
    <w:rsid w:val="00185DA3"/>
    <w:rsid w:val="0018761B"/>
    <w:rsid w:val="0019015D"/>
    <w:rsid w:val="00191541"/>
    <w:rsid w:val="00193F1B"/>
    <w:rsid w:val="00194181"/>
    <w:rsid w:val="001A4475"/>
    <w:rsid w:val="001A4D9D"/>
    <w:rsid w:val="001C0FB9"/>
    <w:rsid w:val="001C2BC0"/>
    <w:rsid w:val="001C72D3"/>
    <w:rsid w:val="001D0478"/>
    <w:rsid w:val="001D0548"/>
    <w:rsid w:val="001D167A"/>
    <w:rsid w:val="001D1CF2"/>
    <w:rsid w:val="001D3A10"/>
    <w:rsid w:val="001D65D9"/>
    <w:rsid w:val="001D6D77"/>
    <w:rsid w:val="001E2E68"/>
    <w:rsid w:val="001E3922"/>
    <w:rsid w:val="001E3FDB"/>
    <w:rsid w:val="001E69DD"/>
    <w:rsid w:val="001E6C96"/>
    <w:rsid w:val="001E7A10"/>
    <w:rsid w:val="001F1F70"/>
    <w:rsid w:val="001F2E12"/>
    <w:rsid w:val="001F43A0"/>
    <w:rsid w:val="002006E7"/>
    <w:rsid w:val="00200C20"/>
    <w:rsid w:val="00201D47"/>
    <w:rsid w:val="002042FC"/>
    <w:rsid w:val="00204A38"/>
    <w:rsid w:val="00206A91"/>
    <w:rsid w:val="002070D1"/>
    <w:rsid w:val="002108C9"/>
    <w:rsid w:val="0021171C"/>
    <w:rsid w:val="002122B8"/>
    <w:rsid w:val="00213C6C"/>
    <w:rsid w:val="00214094"/>
    <w:rsid w:val="00215954"/>
    <w:rsid w:val="00226208"/>
    <w:rsid w:val="00226C02"/>
    <w:rsid w:val="00230274"/>
    <w:rsid w:val="002448EB"/>
    <w:rsid w:val="0024652E"/>
    <w:rsid w:val="00250035"/>
    <w:rsid w:val="0025061F"/>
    <w:rsid w:val="002513DB"/>
    <w:rsid w:val="002536A5"/>
    <w:rsid w:val="00254AA0"/>
    <w:rsid w:val="0025573F"/>
    <w:rsid w:val="002569AC"/>
    <w:rsid w:val="002614A3"/>
    <w:rsid w:val="00263C84"/>
    <w:rsid w:val="00264573"/>
    <w:rsid w:val="00264604"/>
    <w:rsid w:val="00265808"/>
    <w:rsid w:val="002659CB"/>
    <w:rsid w:val="0028100F"/>
    <w:rsid w:val="0028236A"/>
    <w:rsid w:val="00286890"/>
    <w:rsid w:val="00286D48"/>
    <w:rsid w:val="002938B9"/>
    <w:rsid w:val="00294C49"/>
    <w:rsid w:val="002968DB"/>
    <w:rsid w:val="00296EBA"/>
    <w:rsid w:val="002B2922"/>
    <w:rsid w:val="002D2998"/>
    <w:rsid w:val="002D4C4C"/>
    <w:rsid w:val="002D732C"/>
    <w:rsid w:val="002E5FE1"/>
    <w:rsid w:val="002E6243"/>
    <w:rsid w:val="002F064F"/>
    <w:rsid w:val="002F1037"/>
    <w:rsid w:val="002F3181"/>
    <w:rsid w:val="002F46A8"/>
    <w:rsid w:val="002F5210"/>
    <w:rsid w:val="002F5A11"/>
    <w:rsid w:val="00304B94"/>
    <w:rsid w:val="00311204"/>
    <w:rsid w:val="00312C5F"/>
    <w:rsid w:val="0031557C"/>
    <w:rsid w:val="00315A8F"/>
    <w:rsid w:val="00321513"/>
    <w:rsid w:val="00322DDC"/>
    <w:rsid w:val="0033055E"/>
    <w:rsid w:val="003319B4"/>
    <w:rsid w:val="003343A9"/>
    <w:rsid w:val="00336293"/>
    <w:rsid w:val="00336A08"/>
    <w:rsid w:val="0034208D"/>
    <w:rsid w:val="00354B89"/>
    <w:rsid w:val="00354D48"/>
    <w:rsid w:val="003568B5"/>
    <w:rsid w:val="00361ECC"/>
    <w:rsid w:val="003630F7"/>
    <w:rsid w:val="00364B9E"/>
    <w:rsid w:val="00364C6B"/>
    <w:rsid w:val="00367FBE"/>
    <w:rsid w:val="00367FE4"/>
    <w:rsid w:val="00372B5F"/>
    <w:rsid w:val="003744AF"/>
    <w:rsid w:val="0037500D"/>
    <w:rsid w:val="00375AEC"/>
    <w:rsid w:val="003774DE"/>
    <w:rsid w:val="00381872"/>
    <w:rsid w:val="0038782E"/>
    <w:rsid w:val="0039009E"/>
    <w:rsid w:val="0039337A"/>
    <w:rsid w:val="003947F1"/>
    <w:rsid w:val="00395F75"/>
    <w:rsid w:val="003A3814"/>
    <w:rsid w:val="003B2744"/>
    <w:rsid w:val="003B30DD"/>
    <w:rsid w:val="003B6018"/>
    <w:rsid w:val="003C1846"/>
    <w:rsid w:val="003C7351"/>
    <w:rsid w:val="003D2D7B"/>
    <w:rsid w:val="003D2E11"/>
    <w:rsid w:val="003D6A84"/>
    <w:rsid w:val="003E1F41"/>
    <w:rsid w:val="003E2041"/>
    <w:rsid w:val="003E3D47"/>
    <w:rsid w:val="003E3F2B"/>
    <w:rsid w:val="003F19BB"/>
    <w:rsid w:val="003F79C5"/>
    <w:rsid w:val="003F7A59"/>
    <w:rsid w:val="004008EA"/>
    <w:rsid w:val="004023B3"/>
    <w:rsid w:val="00406C4A"/>
    <w:rsid w:val="00411472"/>
    <w:rsid w:val="00412729"/>
    <w:rsid w:val="00413228"/>
    <w:rsid w:val="00417B76"/>
    <w:rsid w:val="004211E7"/>
    <w:rsid w:val="004303D8"/>
    <w:rsid w:val="00437B08"/>
    <w:rsid w:val="004403D2"/>
    <w:rsid w:val="00451DE8"/>
    <w:rsid w:val="00456E2B"/>
    <w:rsid w:val="00460416"/>
    <w:rsid w:val="00461412"/>
    <w:rsid w:val="00462E4C"/>
    <w:rsid w:val="00464020"/>
    <w:rsid w:val="004645FE"/>
    <w:rsid w:val="004654E6"/>
    <w:rsid w:val="00465818"/>
    <w:rsid w:val="0047038F"/>
    <w:rsid w:val="00473692"/>
    <w:rsid w:val="00473B6F"/>
    <w:rsid w:val="00477070"/>
    <w:rsid w:val="00477792"/>
    <w:rsid w:val="0048126A"/>
    <w:rsid w:val="00482EE2"/>
    <w:rsid w:val="00485625"/>
    <w:rsid w:val="00493231"/>
    <w:rsid w:val="00497ACD"/>
    <w:rsid w:val="004A02B7"/>
    <w:rsid w:val="004B62E0"/>
    <w:rsid w:val="004B7E58"/>
    <w:rsid w:val="004C04F1"/>
    <w:rsid w:val="004C22DE"/>
    <w:rsid w:val="004C5689"/>
    <w:rsid w:val="004D007C"/>
    <w:rsid w:val="004D06F4"/>
    <w:rsid w:val="004D0A07"/>
    <w:rsid w:val="004D2654"/>
    <w:rsid w:val="004D29A1"/>
    <w:rsid w:val="004D65E1"/>
    <w:rsid w:val="004E1E89"/>
    <w:rsid w:val="004E31A9"/>
    <w:rsid w:val="004E45C3"/>
    <w:rsid w:val="004E499B"/>
    <w:rsid w:val="004F5B75"/>
    <w:rsid w:val="004F67CE"/>
    <w:rsid w:val="004F74C1"/>
    <w:rsid w:val="0050657E"/>
    <w:rsid w:val="00510191"/>
    <w:rsid w:val="00515797"/>
    <w:rsid w:val="00516AC2"/>
    <w:rsid w:val="005237DB"/>
    <w:rsid w:val="0053389D"/>
    <w:rsid w:val="005402D4"/>
    <w:rsid w:val="005406CD"/>
    <w:rsid w:val="00541CAA"/>
    <w:rsid w:val="00544132"/>
    <w:rsid w:val="00544526"/>
    <w:rsid w:val="005460B4"/>
    <w:rsid w:val="00547F49"/>
    <w:rsid w:val="00551D9B"/>
    <w:rsid w:val="00557E69"/>
    <w:rsid w:val="00560918"/>
    <w:rsid w:val="0056668A"/>
    <w:rsid w:val="005721B8"/>
    <w:rsid w:val="00573C0D"/>
    <w:rsid w:val="00573C36"/>
    <w:rsid w:val="00582B3E"/>
    <w:rsid w:val="00593169"/>
    <w:rsid w:val="005935BA"/>
    <w:rsid w:val="00594045"/>
    <w:rsid w:val="005A01EB"/>
    <w:rsid w:val="005A5024"/>
    <w:rsid w:val="005A6467"/>
    <w:rsid w:val="005B0E2D"/>
    <w:rsid w:val="005B1777"/>
    <w:rsid w:val="005B763E"/>
    <w:rsid w:val="005C1664"/>
    <w:rsid w:val="005C17D8"/>
    <w:rsid w:val="005D1622"/>
    <w:rsid w:val="005D24D9"/>
    <w:rsid w:val="005D5DF0"/>
    <w:rsid w:val="005E5C53"/>
    <w:rsid w:val="005F7303"/>
    <w:rsid w:val="00602878"/>
    <w:rsid w:val="00602DBA"/>
    <w:rsid w:val="0060679F"/>
    <w:rsid w:val="006144B1"/>
    <w:rsid w:val="00615D73"/>
    <w:rsid w:val="006264C3"/>
    <w:rsid w:val="006325FF"/>
    <w:rsid w:val="00634C9F"/>
    <w:rsid w:val="006402E9"/>
    <w:rsid w:val="00640610"/>
    <w:rsid w:val="006442D7"/>
    <w:rsid w:val="00644F76"/>
    <w:rsid w:val="006452C0"/>
    <w:rsid w:val="00646E17"/>
    <w:rsid w:val="00652219"/>
    <w:rsid w:val="00652D62"/>
    <w:rsid w:val="006606BC"/>
    <w:rsid w:val="00660C08"/>
    <w:rsid w:val="00664AFA"/>
    <w:rsid w:val="00674314"/>
    <w:rsid w:val="0067578E"/>
    <w:rsid w:val="006816BA"/>
    <w:rsid w:val="006823D9"/>
    <w:rsid w:val="006835DD"/>
    <w:rsid w:val="00685674"/>
    <w:rsid w:val="006857B7"/>
    <w:rsid w:val="00687217"/>
    <w:rsid w:val="0069080E"/>
    <w:rsid w:val="00691253"/>
    <w:rsid w:val="006937E9"/>
    <w:rsid w:val="006939D3"/>
    <w:rsid w:val="006A3D9C"/>
    <w:rsid w:val="006A3DAD"/>
    <w:rsid w:val="006A716F"/>
    <w:rsid w:val="006A7A34"/>
    <w:rsid w:val="006B2314"/>
    <w:rsid w:val="006B51E9"/>
    <w:rsid w:val="006C0B10"/>
    <w:rsid w:val="006C35F8"/>
    <w:rsid w:val="006C70CA"/>
    <w:rsid w:val="006C7BBE"/>
    <w:rsid w:val="006E0E88"/>
    <w:rsid w:val="006E2E3B"/>
    <w:rsid w:val="006E7B8A"/>
    <w:rsid w:val="006F07E6"/>
    <w:rsid w:val="006F458D"/>
    <w:rsid w:val="006F55AE"/>
    <w:rsid w:val="006F619B"/>
    <w:rsid w:val="00710438"/>
    <w:rsid w:val="00714D90"/>
    <w:rsid w:val="00715398"/>
    <w:rsid w:val="00720A06"/>
    <w:rsid w:val="00720C99"/>
    <w:rsid w:val="00721D9E"/>
    <w:rsid w:val="007236F7"/>
    <w:rsid w:val="00727C6F"/>
    <w:rsid w:val="00730873"/>
    <w:rsid w:val="00731710"/>
    <w:rsid w:val="0073254D"/>
    <w:rsid w:val="0073377E"/>
    <w:rsid w:val="00735D4B"/>
    <w:rsid w:val="00735E3A"/>
    <w:rsid w:val="0074338C"/>
    <w:rsid w:val="00745282"/>
    <w:rsid w:val="00746626"/>
    <w:rsid w:val="00750845"/>
    <w:rsid w:val="00752DAB"/>
    <w:rsid w:val="0075366F"/>
    <w:rsid w:val="00757218"/>
    <w:rsid w:val="0075724C"/>
    <w:rsid w:val="0076397A"/>
    <w:rsid w:val="007661CC"/>
    <w:rsid w:val="00771282"/>
    <w:rsid w:val="00775687"/>
    <w:rsid w:val="00784BD3"/>
    <w:rsid w:val="00785143"/>
    <w:rsid w:val="007854F2"/>
    <w:rsid w:val="00786B47"/>
    <w:rsid w:val="00787B43"/>
    <w:rsid w:val="00796D79"/>
    <w:rsid w:val="007A171C"/>
    <w:rsid w:val="007A51A6"/>
    <w:rsid w:val="007B0F05"/>
    <w:rsid w:val="007B38EF"/>
    <w:rsid w:val="007B6769"/>
    <w:rsid w:val="007B6857"/>
    <w:rsid w:val="007B6BA5"/>
    <w:rsid w:val="007B73A2"/>
    <w:rsid w:val="007B7A2F"/>
    <w:rsid w:val="007B7D92"/>
    <w:rsid w:val="007C2A8E"/>
    <w:rsid w:val="007C53D1"/>
    <w:rsid w:val="007C7B3B"/>
    <w:rsid w:val="007D0950"/>
    <w:rsid w:val="007D6A25"/>
    <w:rsid w:val="007D6D61"/>
    <w:rsid w:val="007E1905"/>
    <w:rsid w:val="007E6584"/>
    <w:rsid w:val="007E7843"/>
    <w:rsid w:val="007F0149"/>
    <w:rsid w:val="007F06A6"/>
    <w:rsid w:val="007F27F9"/>
    <w:rsid w:val="007F474D"/>
    <w:rsid w:val="00803D66"/>
    <w:rsid w:val="008040EA"/>
    <w:rsid w:val="0080651A"/>
    <w:rsid w:val="008065C3"/>
    <w:rsid w:val="0080728F"/>
    <w:rsid w:val="00810378"/>
    <w:rsid w:val="00810F96"/>
    <w:rsid w:val="0081406A"/>
    <w:rsid w:val="0082404B"/>
    <w:rsid w:val="008259A1"/>
    <w:rsid w:val="008259E6"/>
    <w:rsid w:val="0082684A"/>
    <w:rsid w:val="00826B88"/>
    <w:rsid w:val="00830C5A"/>
    <w:rsid w:val="008333B6"/>
    <w:rsid w:val="00835B10"/>
    <w:rsid w:val="008424DE"/>
    <w:rsid w:val="00842B30"/>
    <w:rsid w:val="00843A9E"/>
    <w:rsid w:val="00850004"/>
    <w:rsid w:val="008500D6"/>
    <w:rsid w:val="00850ECD"/>
    <w:rsid w:val="00854E89"/>
    <w:rsid w:val="00856F69"/>
    <w:rsid w:val="00857704"/>
    <w:rsid w:val="0087557A"/>
    <w:rsid w:val="0087631A"/>
    <w:rsid w:val="0087742A"/>
    <w:rsid w:val="00882A20"/>
    <w:rsid w:val="0088371C"/>
    <w:rsid w:val="008876A2"/>
    <w:rsid w:val="00890F8E"/>
    <w:rsid w:val="008931EA"/>
    <w:rsid w:val="008935FF"/>
    <w:rsid w:val="00895359"/>
    <w:rsid w:val="00896ACB"/>
    <w:rsid w:val="008A2378"/>
    <w:rsid w:val="008A2AFB"/>
    <w:rsid w:val="008A755C"/>
    <w:rsid w:val="008B0986"/>
    <w:rsid w:val="008B3337"/>
    <w:rsid w:val="008B6606"/>
    <w:rsid w:val="008B7163"/>
    <w:rsid w:val="008C122C"/>
    <w:rsid w:val="008C26F0"/>
    <w:rsid w:val="008C5A90"/>
    <w:rsid w:val="008C6279"/>
    <w:rsid w:val="008D2B67"/>
    <w:rsid w:val="008D604C"/>
    <w:rsid w:val="008D6E87"/>
    <w:rsid w:val="008E0475"/>
    <w:rsid w:val="008E47F2"/>
    <w:rsid w:val="008E5336"/>
    <w:rsid w:val="008F11B8"/>
    <w:rsid w:val="008F382B"/>
    <w:rsid w:val="008F5652"/>
    <w:rsid w:val="008F6B5A"/>
    <w:rsid w:val="008F7F29"/>
    <w:rsid w:val="00903CBD"/>
    <w:rsid w:val="00910F14"/>
    <w:rsid w:val="009113E2"/>
    <w:rsid w:val="00915553"/>
    <w:rsid w:val="009166A7"/>
    <w:rsid w:val="00920715"/>
    <w:rsid w:val="00921D28"/>
    <w:rsid w:val="00925B53"/>
    <w:rsid w:val="009344ED"/>
    <w:rsid w:val="009370E1"/>
    <w:rsid w:val="00940BA7"/>
    <w:rsid w:val="00946715"/>
    <w:rsid w:val="009510E2"/>
    <w:rsid w:val="00951C55"/>
    <w:rsid w:val="00953959"/>
    <w:rsid w:val="00954675"/>
    <w:rsid w:val="00954BCB"/>
    <w:rsid w:val="0095616A"/>
    <w:rsid w:val="00960779"/>
    <w:rsid w:val="00973A56"/>
    <w:rsid w:val="00974033"/>
    <w:rsid w:val="00974ED1"/>
    <w:rsid w:val="00985FB8"/>
    <w:rsid w:val="00990F47"/>
    <w:rsid w:val="00997D0E"/>
    <w:rsid w:val="009A46EA"/>
    <w:rsid w:val="009B1969"/>
    <w:rsid w:val="009B2164"/>
    <w:rsid w:val="009B2693"/>
    <w:rsid w:val="009B3315"/>
    <w:rsid w:val="009B34BD"/>
    <w:rsid w:val="009C1AA6"/>
    <w:rsid w:val="009C48C8"/>
    <w:rsid w:val="009C7592"/>
    <w:rsid w:val="009D0AA5"/>
    <w:rsid w:val="009D0B11"/>
    <w:rsid w:val="009D4D2F"/>
    <w:rsid w:val="009D5B51"/>
    <w:rsid w:val="009D63DC"/>
    <w:rsid w:val="009D7C71"/>
    <w:rsid w:val="009E52B2"/>
    <w:rsid w:val="009E66DE"/>
    <w:rsid w:val="009F01D0"/>
    <w:rsid w:val="009F32F0"/>
    <w:rsid w:val="00A059F6"/>
    <w:rsid w:val="00A115CC"/>
    <w:rsid w:val="00A20602"/>
    <w:rsid w:val="00A23C26"/>
    <w:rsid w:val="00A30BC2"/>
    <w:rsid w:val="00A33FB7"/>
    <w:rsid w:val="00A37D2B"/>
    <w:rsid w:val="00A41666"/>
    <w:rsid w:val="00A4172D"/>
    <w:rsid w:val="00A42444"/>
    <w:rsid w:val="00A43942"/>
    <w:rsid w:val="00A57C32"/>
    <w:rsid w:val="00A632FD"/>
    <w:rsid w:val="00A660CE"/>
    <w:rsid w:val="00A67998"/>
    <w:rsid w:val="00A70E29"/>
    <w:rsid w:val="00A721A0"/>
    <w:rsid w:val="00A72F2F"/>
    <w:rsid w:val="00A73E09"/>
    <w:rsid w:val="00A74088"/>
    <w:rsid w:val="00A76A4D"/>
    <w:rsid w:val="00A77686"/>
    <w:rsid w:val="00A84CB4"/>
    <w:rsid w:val="00A91D2C"/>
    <w:rsid w:val="00A9237E"/>
    <w:rsid w:val="00AA2202"/>
    <w:rsid w:val="00AA237A"/>
    <w:rsid w:val="00AB0599"/>
    <w:rsid w:val="00AB0F07"/>
    <w:rsid w:val="00AB572F"/>
    <w:rsid w:val="00AC3950"/>
    <w:rsid w:val="00AC6BFD"/>
    <w:rsid w:val="00AD3907"/>
    <w:rsid w:val="00AD5B00"/>
    <w:rsid w:val="00AD5BB2"/>
    <w:rsid w:val="00AD666F"/>
    <w:rsid w:val="00AE2CEA"/>
    <w:rsid w:val="00AE449B"/>
    <w:rsid w:val="00AE63B4"/>
    <w:rsid w:val="00AE6EE2"/>
    <w:rsid w:val="00AF0583"/>
    <w:rsid w:val="00AF3ADB"/>
    <w:rsid w:val="00B03841"/>
    <w:rsid w:val="00B11E9B"/>
    <w:rsid w:val="00B14A23"/>
    <w:rsid w:val="00B25280"/>
    <w:rsid w:val="00B31304"/>
    <w:rsid w:val="00B40052"/>
    <w:rsid w:val="00B40E4B"/>
    <w:rsid w:val="00B4468D"/>
    <w:rsid w:val="00B47A37"/>
    <w:rsid w:val="00B527FB"/>
    <w:rsid w:val="00B539A0"/>
    <w:rsid w:val="00B53BEF"/>
    <w:rsid w:val="00B568A4"/>
    <w:rsid w:val="00B56E6C"/>
    <w:rsid w:val="00B5779A"/>
    <w:rsid w:val="00B60211"/>
    <w:rsid w:val="00B77E9F"/>
    <w:rsid w:val="00B820C3"/>
    <w:rsid w:val="00B83002"/>
    <w:rsid w:val="00B8347E"/>
    <w:rsid w:val="00B84E13"/>
    <w:rsid w:val="00B85914"/>
    <w:rsid w:val="00B93351"/>
    <w:rsid w:val="00B95C61"/>
    <w:rsid w:val="00BA1DA3"/>
    <w:rsid w:val="00BA3757"/>
    <w:rsid w:val="00BA414F"/>
    <w:rsid w:val="00BB51ED"/>
    <w:rsid w:val="00BC3B00"/>
    <w:rsid w:val="00BD3ED3"/>
    <w:rsid w:val="00BD6DD6"/>
    <w:rsid w:val="00BD7ABB"/>
    <w:rsid w:val="00BE03ED"/>
    <w:rsid w:val="00BE150C"/>
    <w:rsid w:val="00BE23FD"/>
    <w:rsid w:val="00BE26B4"/>
    <w:rsid w:val="00BE31C7"/>
    <w:rsid w:val="00BE3523"/>
    <w:rsid w:val="00BE71D5"/>
    <w:rsid w:val="00BF5DBB"/>
    <w:rsid w:val="00BF6876"/>
    <w:rsid w:val="00C01537"/>
    <w:rsid w:val="00C01C32"/>
    <w:rsid w:val="00C02C10"/>
    <w:rsid w:val="00C070C9"/>
    <w:rsid w:val="00C1236D"/>
    <w:rsid w:val="00C134AA"/>
    <w:rsid w:val="00C143A1"/>
    <w:rsid w:val="00C1778F"/>
    <w:rsid w:val="00C24C71"/>
    <w:rsid w:val="00C27C95"/>
    <w:rsid w:val="00C32CBF"/>
    <w:rsid w:val="00C33C82"/>
    <w:rsid w:val="00C33D0F"/>
    <w:rsid w:val="00C421D0"/>
    <w:rsid w:val="00C429C8"/>
    <w:rsid w:val="00C42CCD"/>
    <w:rsid w:val="00C435CD"/>
    <w:rsid w:val="00C554DF"/>
    <w:rsid w:val="00C57A9E"/>
    <w:rsid w:val="00C75891"/>
    <w:rsid w:val="00C76738"/>
    <w:rsid w:val="00C802FE"/>
    <w:rsid w:val="00C82BC5"/>
    <w:rsid w:val="00C83BAC"/>
    <w:rsid w:val="00C84B1B"/>
    <w:rsid w:val="00C862D8"/>
    <w:rsid w:val="00C87B09"/>
    <w:rsid w:val="00C900C6"/>
    <w:rsid w:val="00C9174F"/>
    <w:rsid w:val="00C9489B"/>
    <w:rsid w:val="00C94FB9"/>
    <w:rsid w:val="00C96191"/>
    <w:rsid w:val="00C97809"/>
    <w:rsid w:val="00CA0864"/>
    <w:rsid w:val="00CA2D42"/>
    <w:rsid w:val="00CA3C1A"/>
    <w:rsid w:val="00CB5E3A"/>
    <w:rsid w:val="00CC0E2D"/>
    <w:rsid w:val="00CC33D9"/>
    <w:rsid w:val="00CC5672"/>
    <w:rsid w:val="00CD2175"/>
    <w:rsid w:val="00CE1393"/>
    <w:rsid w:val="00CE63B9"/>
    <w:rsid w:val="00CF450F"/>
    <w:rsid w:val="00CF4C07"/>
    <w:rsid w:val="00CF4CDE"/>
    <w:rsid w:val="00D0026B"/>
    <w:rsid w:val="00D02011"/>
    <w:rsid w:val="00D0450D"/>
    <w:rsid w:val="00D05409"/>
    <w:rsid w:val="00D06481"/>
    <w:rsid w:val="00D1018E"/>
    <w:rsid w:val="00D10B58"/>
    <w:rsid w:val="00D171A7"/>
    <w:rsid w:val="00D17472"/>
    <w:rsid w:val="00D26203"/>
    <w:rsid w:val="00D27585"/>
    <w:rsid w:val="00D311D3"/>
    <w:rsid w:val="00D3320B"/>
    <w:rsid w:val="00D340C0"/>
    <w:rsid w:val="00D349F1"/>
    <w:rsid w:val="00D37373"/>
    <w:rsid w:val="00D374C4"/>
    <w:rsid w:val="00D37FD1"/>
    <w:rsid w:val="00D40AFC"/>
    <w:rsid w:val="00D45E11"/>
    <w:rsid w:val="00D477B6"/>
    <w:rsid w:val="00D54960"/>
    <w:rsid w:val="00D5609B"/>
    <w:rsid w:val="00D66C79"/>
    <w:rsid w:val="00D66CC8"/>
    <w:rsid w:val="00D739EE"/>
    <w:rsid w:val="00D73A9C"/>
    <w:rsid w:val="00D75B04"/>
    <w:rsid w:val="00D75C6A"/>
    <w:rsid w:val="00D822C9"/>
    <w:rsid w:val="00D84A72"/>
    <w:rsid w:val="00D85870"/>
    <w:rsid w:val="00D97C4A"/>
    <w:rsid w:val="00D97E4E"/>
    <w:rsid w:val="00DA2D61"/>
    <w:rsid w:val="00DA5078"/>
    <w:rsid w:val="00DA6483"/>
    <w:rsid w:val="00DB1E5E"/>
    <w:rsid w:val="00DB2B44"/>
    <w:rsid w:val="00DB4278"/>
    <w:rsid w:val="00DB5D04"/>
    <w:rsid w:val="00DB6C1D"/>
    <w:rsid w:val="00DC1743"/>
    <w:rsid w:val="00DC3971"/>
    <w:rsid w:val="00DD364F"/>
    <w:rsid w:val="00DD634D"/>
    <w:rsid w:val="00DD6F6A"/>
    <w:rsid w:val="00DD764C"/>
    <w:rsid w:val="00DE1A31"/>
    <w:rsid w:val="00DE79C0"/>
    <w:rsid w:val="00DE7D56"/>
    <w:rsid w:val="00DF4862"/>
    <w:rsid w:val="00E001B9"/>
    <w:rsid w:val="00E0279A"/>
    <w:rsid w:val="00E03884"/>
    <w:rsid w:val="00E03F4B"/>
    <w:rsid w:val="00E0678C"/>
    <w:rsid w:val="00E14A7D"/>
    <w:rsid w:val="00E15A18"/>
    <w:rsid w:val="00E1720E"/>
    <w:rsid w:val="00E20277"/>
    <w:rsid w:val="00E31A76"/>
    <w:rsid w:val="00E330A4"/>
    <w:rsid w:val="00E3384F"/>
    <w:rsid w:val="00E361CB"/>
    <w:rsid w:val="00E3626F"/>
    <w:rsid w:val="00E427B0"/>
    <w:rsid w:val="00E436C0"/>
    <w:rsid w:val="00E463CD"/>
    <w:rsid w:val="00E52857"/>
    <w:rsid w:val="00E54EA4"/>
    <w:rsid w:val="00E560E4"/>
    <w:rsid w:val="00E7365E"/>
    <w:rsid w:val="00E74070"/>
    <w:rsid w:val="00E8318D"/>
    <w:rsid w:val="00E8436B"/>
    <w:rsid w:val="00E846C3"/>
    <w:rsid w:val="00E904A1"/>
    <w:rsid w:val="00E9309B"/>
    <w:rsid w:val="00EA0AB3"/>
    <w:rsid w:val="00EA0D3F"/>
    <w:rsid w:val="00EA20B3"/>
    <w:rsid w:val="00EA3C47"/>
    <w:rsid w:val="00EB1E37"/>
    <w:rsid w:val="00EB2438"/>
    <w:rsid w:val="00EC0A07"/>
    <w:rsid w:val="00EC0F8A"/>
    <w:rsid w:val="00EC45F6"/>
    <w:rsid w:val="00EC4CDA"/>
    <w:rsid w:val="00EC5767"/>
    <w:rsid w:val="00EC6DDD"/>
    <w:rsid w:val="00EC7703"/>
    <w:rsid w:val="00ED0564"/>
    <w:rsid w:val="00ED2025"/>
    <w:rsid w:val="00EE251C"/>
    <w:rsid w:val="00EE31E8"/>
    <w:rsid w:val="00EE75A0"/>
    <w:rsid w:val="00EF1884"/>
    <w:rsid w:val="00EF1DAF"/>
    <w:rsid w:val="00EF260A"/>
    <w:rsid w:val="00EF2B46"/>
    <w:rsid w:val="00EF66C4"/>
    <w:rsid w:val="00F0107D"/>
    <w:rsid w:val="00F16242"/>
    <w:rsid w:val="00F2070B"/>
    <w:rsid w:val="00F21039"/>
    <w:rsid w:val="00F23154"/>
    <w:rsid w:val="00F23460"/>
    <w:rsid w:val="00F23759"/>
    <w:rsid w:val="00F24D57"/>
    <w:rsid w:val="00F32F4D"/>
    <w:rsid w:val="00F37307"/>
    <w:rsid w:val="00F41D7A"/>
    <w:rsid w:val="00F45FD3"/>
    <w:rsid w:val="00F51AAE"/>
    <w:rsid w:val="00F522D0"/>
    <w:rsid w:val="00F53599"/>
    <w:rsid w:val="00F551B2"/>
    <w:rsid w:val="00F57EFC"/>
    <w:rsid w:val="00F6103E"/>
    <w:rsid w:val="00F67F7D"/>
    <w:rsid w:val="00F71414"/>
    <w:rsid w:val="00F75AB0"/>
    <w:rsid w:val="00F76E27"/>
    <w:rsid w:val="00F802D5"/>
    <w:rsid w:val="00F81C58"/>
    <w:rsid w:val="00F83746"/>
    <w:rsid w:val="00F8564B"/>
    <w:rsid w:val="00F8628C"/>
    <w:rsid w:val="00F96D0A"/>
    <w:rsid w:val="00F97C16"/>
    <w:rsid w:val="00FA0A2B"/>
    <w:rsid w:val="00FA567A"/>
    <w:rsid w:val="00FC1B43"/>
    <w:rsid w:val="00FC1EF5"/>
    <w:rsid w:val="00FC4968"/>
    <w:rsid w:val="00FC5060"/>
    <w:rsid w:val="00FC6B2E"/>
    <w:rsid w:val="00FD2518"/>
    <w:rsid w:val="00FD49D2"/>
    <w:rsid w:val="00FE0B33"/>
    <w:rsid w:val="00FE1A9B"/>
    <w:rsid w:val="00FF5913"/>
    <w:rsid w:val="00FF5A38"/>
    <w:rsid w:val="00FF73BF"/>
    <w:rsid w:val="029896AE"/>
    <w:rsid w:val="060F1C20"/>
    <w:rsid w:val="0D77C29C"/>
    <w:rsid w:val="120592F9"/>
    <w:rsid w:val="142F9277"/>
    <w:rsid w:val="1458B361"/>
    <w:rsid w:val="14FD1583"/>
    <w:rsid w:val="16603F04"/>
    <w:rsid w:val="182C00DC"/>
    <w:rsid w:val="285E7D5E"/>
    <w:rsid w:val="2BAD5012"/>
    <w:rsid w:val="2C2EE9DA"/>
    <w:rsid w:val="2D6C9B05"/>
    <w:rsid w:val="3149A381"/>
    <w:rsid w:val="32C3E3A7"/>
    <w:rsid w:val="341EEF1E"/>
    <w:rsid w:val="34F14BDC"/>
    <w:rsid w:val="351D4C71"/>
    <w:rsid w:val="38737238"/>
    <w:rsid w:val="3896AA68"/>
    <w:rsid w:val="3B5279B7"/>
    <w:rsid w:val="3D770838"/>
    <w:rsid w:val="46E5419E"/>
    <w:rsid w:val="470D0E2F"/>
    <w:rsid w:val="498DD3CA"/>
    <w:rsid w:val="52FEF86E"/>
    <w:rsid w:val="57E4DDF0"/>
    <w:rsid w:val="5ACCED90"/>
    <w:rsid w:val="5B9D5185"/>
    <w:rsid w:val="64F3EA7C"/>
    <w:rsid w:val="6B0E4874"/>
    <w:rsid w:val="6C841F19"/>
    <w:rsid w:val="6E82CD36"/>
    <w:rsid w:val="7555F5A1"/>
    <w:rsid w:val="7CF6406C"/>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F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1EE"/>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15354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15354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53543"/>
    <w:rPr>
      <w:rFonts w:asciiTheme="majorHAnsi" w:eastAsiaTheme="majorEastAsia" w:hAnsiTheme="majorHAnsi" w:cstheme="majorBidi"/>
      <w:color w:val="2E74B5" w:themeColor="accent1" w:themeShade="BF"/>
      <w:sz w:val="32"/>
      <w:szCs w:val="32"/>
      <w:lang w:eastAsia="es-MX"/>
    </w:rPr>
  </w:style>
  <w:style w:type="character" w:customStyle="1" w:styleId="Ttulo2Car">
    <w:name w:val="Título 2 Car"/>
    <w:basedOn w:val="Fuentedeprrafopredeter"/>
    <w:link w:val="Ttulo2"/>
    <w:uiPriority w:val="9"/>
    <w:semiHidden/>
    <w:rsid w:val="00153543"/>
    <w:rPr>
      <w:rFonts w:asciiTheme="majorHAnsi" w:eastAsiaTheme="majorEastAsia" w:hAnsiTheme="majorHAnsi" w:cstheme="majorBidi"/>
      <w:color w:val="2E74B5" w:themeColor="accent1" w:themeShade="BF"/>
      <w:sz w:val="26"/>
      <w:szCs w:val="26"/>
      <w:lang w:eastAsia="es-MX"/>
    </w:rPr>
  </w:style>
  <w:style w:type="paragraph" w:styleId="Prrafodelista">
    <w:name w:val="List Paragraph"/>
    <w:basedOn w:val="Normal"/>
    <w:uiPriority w:val="34"/>
    <w:qFormat/>
    <w:rsid w:val="009F32F0"/>
    <w:pPr>
      <w:ind w:left="720"/>
      <w:contextualSpacing/>
    </w:pPr>
  </w:style>
  <w:style w:type="table" w:styleId="Tablaconcuadrcula">
    <w:name w:val="Table Grid"/>
    <w:basedOn w:val="Tablanormal"/>
    <w:uiPriority w:val="39"/>
    <w:rsid w:val="00D73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D97E4E"/>
    <w:pPr>
      <w:tabs>
        <w:tab w:val="center" w:pos="4419"/>
        <w:tab w:val="right" w:pos="8838"/>
      </w:tabs>
    </w:pPr>
  </w:style>
  <w:style w:type="character" w:customStyle="1" w:styleId="EncabezadoCar">
    <w:name w:val="Encabezado Car"/>
    <w:basedOn w:val="Fuentedeprrafopredeter"/>
    <w:link w:val="Encabezado"/>
    <w:uiPriority w:val="99"/>
    <w:rsid w:val="00D97E4E"/>
    <w:rPr>
      <w:rFonts w:ascii="Times New Roman" w:eastAsia="Times New Roman" w:hAnsi="Times New Roman" w:cs="Times New Roman"/>
      <w:sz w:val="24"/>
      <w:szCs w:val="24"/>
      <w:lang w:eastAsia="es-MX"/>
    </w:rPr>
  </w:style>
  <w:style w:type="paragraph" w:styleId="Piedepgina">
    <w:name w:val="footer"/>
    <w:basedOn w:val="Normal"/>
    <w:link w:val="PiedepginaCar"/>
    <w:uiPriority w:val="99"/>
    <w:unhideWhenUsed/>
    <w:rsid w:val="00D97E4E"/>
    <w:pPr>
      <w:tabs>
        <w:tab w:val="center" w:pos="4419"/>
        <w:tab w:val="right" w:pos="8838"/>
      </w:tabs>
    </w:pPr>
  </w:style>
  <w:style w:type="character" w:customStyle="1" w:styleId="PiedepginaCar">
    <w:name w:val="Pie de página Car"/>
    <w:basedOn w:val="Fuentedeprrafopredeter"/>
    <w:link w:val="Piedepgina"/>
    <w:uiPriority w:val="99"/>
    <w:rsid w:val="00D97E4E"/>
    <w:rPr>
      <w:rFonts w:ascii="Times New Roman" w:eastAsia="Times New Roman" w:hAnsi="Times New Roman" w:cs="Times New Roman"/>
      <w:sz w:val="24"/>
      <w:szCs w:val="24"/>
      <w:lang w:eastAsia="es-MX"/>
    </w:rPr>
  </w:style>
  <w:style w:type="paragraph" w:styleId="Textonotapie">
    <w:name w:val="footnote text"/>
    <w:basedOn w:val="Normal"/>
    <w:link w:val="TextonotapieCar"/>
    <w:uiPriority w:val="99"/>
    <w:semiHidden/>
    <w:unhideWhenUsed/>
    <w:rsid w:val="008259A1"/>
    <w:rPr>
      <w:sz w:val="20"/>
      <w:szCs w:val="20"/>
    </w:rPr>
  </w:style>
  <w:style w:type="character" w:customStyle="1" w:styleId="TextonotapieCar">
    <w:name w:val="Texto nota pie Car"/>
    <w:basedOn w:val="Fuentedeprrafopredeter"/>
    <w:link w:val="Textonotapie"/>
    <w:uiPriority w:val="99"/>
    <w:semiHidden/>
    <w:rsid w:val="008259A1"/>
    <w:rPr>
      <w:rFonts w:ascii="Times New Roman" w:eastAsia="Times New Roman" w:hAnsi="Times New Roman" w:cs="Times New Roman"/>
      <w:sz w:val="20"/>
      <w:szCs w:val="20"/>
      <w:lang w:eastAsia="es-MX"/>
    </w:rPr>
  </w:style>
  <w:style w:type="character" w:styleId="Refdenotaalpie">
    <w:name w:val="footnote reference"/>
    <w:basedOn w:val="Fuentedeprrafopredeter"/>
    <w:uiPriority w:val="99"/>
    <w:semiHidden/>
    <w:unhideWhenUsed/>
    <w:rsid w:val="008259A1"/>
    <w:rPr>
      <w:vertAlign w:val="superscript"/>
    </w:rPr>
  </w:style>
  <w:style w:type="character" w:styleId="Hipervnculo">
    <w:name w:val="Hyperlink"/>
    <w:basedOn w:val="Fuentedeprrafopredeter"/>
    <w:uiPriority w:val="99"/>
    <w:unhideWhenUsed/>
    <w:rsid w:val="00D02011"/>
    <w:rPr>
      <w:color w:val="0563C1" w:themeColor="hyperlink"/>
      <w:u w:val="single"/>
    </w:rPr>
  </w:style>
  <w:style w:type="paragraph" w:styleId="Textodeglobo">
    <w:name w:val="Balloon Text"/>
    <w:basedOn w:val="Normal"/>
    <w:link w:val="TextodegloboCar"/>
    <w:uiPriority w:val="99"/>
    <w:semiHidden/>
    <w:unhideWhenUsed/>
    <w:rsid w:val="00D02011"/>
    <w:rPr>
      <w:rFonts w:ascii="Segoe UI" w:eastAsia="Calibri" w:hAnsi="Segoe UI" w:cs="Segoe UI"/>
      <w:sz w:val="18"/>
      <w:szCs w:val="18"/>
      <w:lang w:eastAsia="es-ES_tradnl"/>
    </w:rPr>
  </w:style>
  <w:style w:type="character" w:customStyle="1" w:styleId="TextodegloboCar">
    <w:name w:val="Texto de globo Car"/>
    <w:basedOn w:val="Fuentedeprrafopredeter"/>
    <w:link w:val="Textodeglobo"/>
    <w:uiPriority w:val="99"/>
    <w:semiHidden/>
    <w:rsid w:val="00D02011"/>
    <w:rPr>
      <w:rFonts w:ascii="Segoe UI" w:eastAsia="Calibri" w:hAnsi="Segoe UI" w:cs="Segoe UI"/>
      <w:sz w:val="18"/>
      <w:szCs w:val="18"/>
      <w:lang w:eastAsia="es-ES_tradnl"/>
    </w:rPr>
  </w:style>
  <w:style w:type="paragraph" w:customStyle="1" w:styleId="msonormal0">
    <w:name w:val="msonormal"/>
    <w:basedOn w:val="Normal"/>
    <w:rsid w:val="00D02011"/>
    <w:pPr>
      <w:spacing w:before="100" w:beforeAutospacing="1" w:after="100" w:afterAutospacing="1"/>
    </w:pPr>
    <w:rPr>
      <w:lang w:val="en-US"/>
    </w:rPr>
  </w:style>
  <w:style w:type="paragraph" w:customStyle="1" w:styleId="Prrafodelista1">
    <w:name w:val="Párrafo de lista1"/>
    <w:basedOn w:val="Normal"/>
    <w:uiPriority w:val="99"/>
    <w:qFormat/>
    <w:rsid w:val="002F46A8"/>
    <w:pPr>
      <w:overflowPunct w:val="0"/>
      <w:autoSpaceDE w:val="0"/>
      <w:autoSpaceDN w:val="0"/>
      <w:adjustRightInd w:val="0"/>
      <w:spacing w:after="200" w:line="276" w:lineRule="auto"/>
      <w:ind w:left="720"/>
      <w:contextualSpacing/>
      <w:textAlignment w:val="baseline"/>
    </w:pPr>
    <w:rPr>
      <w:rFonts w:ascii="Calibri" w:eastAsia="Calibri" w:hAnsi="Calibri"/>
    </w:rPr>
  </w:style>
  <w:style w:type="character" w:styleId="Refdecomentario">
    <w:name w:val="annotation reference"/>
    <w:basedOn w:val="Fuentedeprrafopredeter"/>
    <w:uiPriority w:val="99"/>
    <w:semiHidden/>
    <w:unhideWhenUsed/>
    <w:rsid w:val="007E7843"/>
    <w:rPr>
      <w:sz w:val="16"/>
      <w:szCs w:val="16"/>
    </w:rPr>
  </w:style>
  <w:style w:type="paragraph" w:styleId="Textocomentario">
    <w:name w:val="annotation text"/>
    <w:basedOn w:val="Normal"/>
    <w:link w:val="TextocomentarioCar"/>
    <w:uiPriority w:val="99"/>
    <w:semiHidden/>
    <w:unhideWhenUsed/>
    <w:rsid w:val="007E7843"/>
    <w:rPr>
      <w:sz w:val="20"/>
      <w:szCs w:val="20"/>
    </w:rPr>
  </w:style>
  <w:style w:type="character" w:customStyle="1" w:styleId="TextocomentarioCar">
    <w:name w:val="Texto comentario Car"/>
    <w:basedOn w:val="Fuentedeprrafopredeter"/>
    <w:link w:val="Textocomentario"/>
    <w:uiPriority w:val="99"/>
    <w:semiHidden/>
    <w:rsid w:val="007E784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7E7843"/>
    <w:rPr>
      <w:b/>
      <w:bCs/>
    </w:rPr>
  </w:style>
  <w:style w:type="character" w:customStyle="1" w:styleId="AsuntodelcomentarioCar">
    <w:name w:val="Asunto del comentario Car"/>
    <w:basedOn w:val="TextocomentarioCar"/>
    <w:link w:val="Asuntodelcomentario"/>
    <w:uiPriority w:val="99"/>
    <w:semiHidden/>
    <w:rsid w:val="007E7843"/>
    <w:rPr>
      <w:rFonts w:ascii="Times New Roman" w:eastAsia="Times New Roman" w:hAnsi="Times New Roman" w:cs="Times New Roman"/>
      <w:b/>
      <w:bCs/>
      <w:sz w:val="20"/>
      <w:szCs w:val="20"/>
      <w:lang w:eastAsia="es-MX"/>
    </w:rPr>
  </w:style>
  <w:style w:type="paragraph" w:styleId="TDC1">
    <w:name w:val="toc 1"/>
    <w:basedOn w:val="Normal"/>
    <w:next w:val="Normal"/>
    <w:autoRedefine/>
    <w:uiPriority w:val="39"/>
    <w:unhideWhenUsed/>
    <w:rsid w:val="00153543"/>
    <w:pPr>
      <w:spacing w:after="100"/>
    </w:pPr>
  </w:style>
  <w:style w:type="paragraph" w:styleId="TDC2">
    <w:name w:val="toc 2"/>
    <w:basedOn w:val="Normal"/>
    <w:next w:val="Normal"/>
    <w:autoRedefine/>
    <w:uiPriority w:val="39"/>
    <w:unhideWhenUsed/>
    <w:rsid w:val="00153543"/>
    <w:pPr>
      <w:spacing w:after="100"/>
      <w:ind w:left="220"/>
    </w:pPr>
  </w:style>
  <w:style w:type="paragraph" w:customStyle="1" w:styleId="Default">
    <w:name w:val="Default"/>
    <w:rsid w:val="00925B53"/>
    <w:pPr>
      <w:autoSpaceDE w:val="0"/>
      <w:autoSpaceDN w:val="0"/>
      <w:adjustRightInd w:val="0"/>
      <w:spacing w:after="0" w:line="240" w:lineRule="auto"/>
    </w:pPr>
    <w:rPr>
      <w:rFonts w:ascii="Arial" w:hAnsi="Arial" w:cs="Arial"/>
      <w:color w:val="000000"/>
      <w:sz w:val="24"/>
      <w:szCs w:val="24"/>
    </w:rPr>
  </w:style>
  <w:style w:type="character" w:styleId="Nmerodepgina">
    <w:name w:val="page number"/>
    <w:basedOn w:val="Fuentedeprrafopredeter"/>
    <w:uiPriority w:val="99"/>
    <w:semiHidden/>
    <w:unhideWhenUsed/>
    <w:rsid w:val="003D2D7B"/>
  </w:style>
  <w:style w:type="paragraph" w:styleId="NormalWeb">
    <w:name w:val="Normal (Web)"/>
    <w:basedOn w:val="Normal"/>
    <w:uiPriority w:val="99"/>
    <w:semiHidden/>
    <w:unhideWhenUsed/>
    <w:rsid w:val="003630F7"/>
    <w:pPr>
      <w:spacing w:before="100" w:beforeAutospacing="1" w:after="100" w:afterAutospacing="1"/>
    </w:pPr>
  </w:style>
  <w:style w:type="table" w:customStyle="1" w:styleId="PlainTable5">
    <w:name w:val="Plain Table 5"/>
    <w:basedOn w:val="Tablanormal"/>
    <w:uiPriority w:val="45"/>
    <w:rsid w:val="00EB1E37"/>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
    <w:name w:val="Grid Table 1 Light"/>
    <w:basedOn w:val="Tablanormal"/>
    <w:uiPriority w:val="46"/>
    <w:rsid w:val="00EB1E37"/>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Fuentedeprrafopredeter"/>
    <w:uiPriority w:val="99"/>
    <w:semiHidden/>
    <w:unhideWhenUsed/>
    <w:rsid w:val="00EB1E37"/>
    <w:rPr>
      <w:color w:val="605E5C"/>
      <w:shd w:val="clear" w:color="auto" w:fill="E1DFDD"/>
    </w:rPr>
  </w:style>
  <w:style w:type="table" w:customStyle="1" w:styleId="GridTable3">
    <w:name w:val="Grid Table 3"/>
    <w:basedOn w:val="Tablanormal"/>
    <w:uiPriority w:val="48"/>
    <w:rsid w:val="000201BC"/>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
    <w:name w:val="Grid Table 2"/>
    <w:basedOn w:val="Tablanormal"/>
    <w:uiPriority w:val="47"/>
    <w:rsid w:val="000201BC"/>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deTDC">
    <w:name w:val="TOC Heading"/>
    <w:basedOn w:val="Ttulo1"/>
    <w:next w:val="Normal"/>
    <w:uiPriority w:val="39"/>
    <w:unhideWhenUsed/>
    <w:qFormat/>
    <w:rsid w:val="00BE31C7"/>
    <w:pPr>
      <w:spacing w:line="259" w:lineRule="auto"/>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1EE"/>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15354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15354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53543"/>
    <w:rPr>
      <w:rFonts w:asciiTheme="majorHAnsi" w:eastAsiaTheme="majorEastAsia" w:hAnsiTheme="majorHAnsi" w:cstheme="majorBidi"/>
      <w:color w:val="2E74B5" w:themeColor="accent1" w:themeShade="BF"/>
      <w:sz w:val="32"/>
      <w:szCs w:val="32"/>
      <w:lang w:eastAsia="es-MX"/>
    </w:rPr>
  </w:style>
  <w:style w:type="character" w:customStyle="1" w:styleId="Ttulo2Car">
    <w:name w:val="Título 2 Car"/>
    <w:basedOn w:val="Fuentedeprrafopredeter"/>
    <w:link w:val="Ttulo2"/>
    <w:uiPriority w:val="9"/>
    <w:semiHidden/>
    <w:rsid w:val="00153543"/>
    <w:rPr>
      <w:rFonts w:asciiTheme="majorHAnsi" w:eastAsiaTheme="majorEastAsia" w:hAnsiTheme="majorHAnsi" w:cstheme="majorBidi"/>
      <w:color w:val="2E74B5" w:themeColor="accent1" w:themeShade="BF"/>
      <w:sz w:val="26"/>
      <w:szCs w:val="26"/>
      <w:lang w:eastAsia="es-MX"/>
    </w:rPr>
  </w:style>
  <w:style w:type="paragraph" w:styleId="Prrafodelista">
    <w:name w:val="List Paragraph"/>
    <w:basedOn w:val="Normal"/>
    <w:uiPriority w:val="34"/>
    <w:qFormat/>
    <w:rsid w:val="009F32F0"/>
    <w:pPr>
      <w:ind w:left="720"/>
      <w:contextualSpacing/>
    </w:pPr>
  </w:style>
  <w:style w:type="table" w:styleId="Tablaconcuadrcula">
    <w:name w:val="Table Grid"/>
    <w:basedOn w:val="Tablanormal"/>
    <w:uiPriority w:val="39"/>
    <w:rsid w:val="00D73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D97E4E"/>
    <w:pPr>
      <w:tabs>
        <w:tab w:val="center" w:pos="4419"/>
        <w:tab w:val="right" w:pos="8838"/>
      </w:tabs>
    </w:pPr>
  </w:style>
  <w:style w:type="character" w:customStyle="1" w:styleId="EncabezadoCar">
    <w:name w:val="Encabezado Car"/>
    <w:basedOn w:val="Fuentedeprrafopredeter"/>
    <w:link w:val="Encabezado"/>
    <w:uiPriority w:val="99"/>
    <w:rsid w:val="00D97E4E"/>
    <w:rPr>
      <w:rFonts w:ascii="Times New Roman" w:eastAsia="Times New Roman" w:hAnsi="Times New Roman" w:cs="Times New Roman"/>
      <w:sz w:val="24"/>
      <w:szCs w:val="24"/>
      <w:lang w:eastAsia="es-MX"/>
    </w:rPr>
  </w:style>
  <w:style w:type="paragraph" w:styleId="Piedepgina">
    <w:name w:val="footer"/>
    <w:basedOn w:val="Normal"/>
    <w:link w:val="PiedepginaCar"/>
    <w:uiPriority w:val="99"/>
    <w:unhideWhenUsed/>
    <w:rsid w:val="00D97E4E"/>
    <w:pPr>
      <w:tabs>
        <w:tab w:val="center" w:pos="4419"/>
        <w:tab w:val="right" w:pos="8838"/>
      </w:tabs>
    </w:pPr>
  </w:style>
  <w:style w:type="character" w:customStyle="1" w:styleId="PiedepginaCar">
    <w:name w:val="Pie de página Car"/>
    <w:basedOn w:val="Fuentedeprrafopredeter"/>
    <w:link w:val="Piedepgina"/>
    <w:uiPriority w:val="99"/>
    <w:rsid w:val="00D97E4E"/>
    <w:rPr>
      <w:rFonts w:ascii="Times New Roman" w:eastAsia="Times New Roman" w:hAnsi="Times New Roman" w:cs="Times New Roman"/>
      <w:sz w:val="24"/>
      <w:szCs w:val="24"/>
      <w:lang w:eastAsia="es-MX"/>
    </w:rPr>
  </w:style>
  <w:style w:type="paragraph" w:styleId="Textonotapie">
    <w:name w:val="footnote text"/>
    <w:basedOn w:val="Normal"/>
    <w:link w:val="TextonotapieCar"/>
    <w:uiPriority w:val="99"/>
    <w:semiHidden/>
    <w:unhideWhenUsed/>
    <w:rsid w:val="008259A1"/>
    <w:rPr>
      <w:sz w:val="20"/>
      <w:szCs w:val="20"/>
    </w:rPr>
  </w:style>
  <w:style w:type="character" w:customStyle="1" w:styleId="TextonotapieCar">
    <w:name w:val="Texto nota pie Car"/>
    <w:basedOn w:val="Fuentedeprrafopredeter"/>
    <w:link w:val="Textonotapie"/>
    <w:uiPriority w:val="99"/>
    <w:semiHidden/>
    <w:rsid w:val="008259A1"/>
    <w:rPr>
      <w:rFonts w:ascii="Times New Roman" w:eastAsia="Times New Roman" w:hAnsi="Times New Roman" w:cs="Times New Roman"/>
      <w:sz w:val="20"/>
      <w:szCs w:val="20"/>
      <w:lang w:eastAsia="es-MX"/>
    </w:rPr>
  </w:style>
  <w:style w:type="character" w:styleId="Refdenotaalpie">
    <w:name w:val="footnote reference"/>
    <w:basedOn w:val="Fuentedeprrafopredeter"/>
    <w:uiPriority w:val="99"/>
    <w:semiHidden/>
    <w:unhideWhenUsed/>
    <w:rsid w:val="008259A1"/>
    <w:rPr>
      <w:vertAlign w:val="superscript"/>
    </w:rPr>
  </w:style>
  <w:style w:type="character" w:styleId="Hipervnculo">
    <w:name w:val="Hyperlink"/>
    <w:basedOn w:val="Fuentedeprrafopredeter"/>
    <w:uiPriority w:val="99"/>
    <w:unhideWhenUsed/>
    <w:rsid w:val="00D02011"/>
    <w:rPr>
      <w:color w:val="0563C1" w:themeColor="hyperlink"/>
      <w:u w:val="single"/>
    </w:rPr>
  </w:style>
  <w:style w:type="paragraph" w:styleId="Textodeglobo">
    <w:name w:val="Balloon Text"/>
    <w:basedOn w:val="Normal"/>
    <w:link w:val="TextodegloboCar"/>
    <w:uiPriority w:val="99"/>
    <w:semiHidden/>
    <w:unhideWhenUsed/>
    <w:rsid w:val="00D02011"/>
    <w:rPr>
      <w:rFonts w:ascii="Segoe UI" w:eastAsia="Calibri" w:hAnsi="Segoe UI" w:cs="Segoe UI"/>
      <w:sz w:val="18"/>
      <w:szCs w:val="18"/>
      <w:lang w:eastAsia="es-ES_tradnl"/>
    </w:rPr>
  </w:style>
  <w:style w:type="character" w:customStyle="1" w:styleId="TextodegloboCar">
    <w:name w:val="Texto de globo Car"/>
    <w:basedOn w:val="Fuentedeprrafopredeter"/>
    <w:link w:val="Textodeglobo"/>
    <w:uiPriority w:val="99"/>
    <w:semiHidden/>
    <w:rsid w:val="00D02011"/>
    <w:rPr>
      <w:rFonts w:ascii="Segoe UI" w:eastAsia="Calibri" w:hAnsi="Segoe UI" w:cs="Segoe UI"/>
      <w:sz w:val="18"/>
      <w:szCs w:val="18"/>
      <w:lang w:eastAsia="es-ES_tradnl"/>
    </w:rPr>
  </w:style>
  <w:style w:type="paragraph" w:customStyle="1" w:styleId="msonormal0">
    <w:name w:val="msonormal"/>
    <w:basedOn w:val="Normal"/>
    <w:rsid w:val="00D02011"/>
    <w:pPr>
      <w:spacing w:before="100" w:beforeAutospacing="1" w:after="100" w:afterAutospacing="1"/>
    </w:pPr>
    <w:rPr>
      <w:lang w:val="en-US"/>
    </w:rPr>
  </w:style>
  <w:style w:type="paragraph" w:customStyle="1" w:styleId="Prrafodelista1">
    <w:name w:val="Párrafo de lista1"/>
    <w:basedOn w:val="Normal"/>
    <w:uiPriority w:val="99"/>
    <w:qFormat/>
    <w:rsid w:val="002F46A8"/>
    <w:pPr>
      <w:overflowPunct w:val="0"/>
      <w:autoSpaceDE w:val="0"/>
      <w:autoSpaceDN w:val="0"/>
      <w:adjustRightInd w:val="0"/>
      <w:spacing w:after="200" w:line="276" w:lineRule="auto"/>
      <w:ind w:left="720"/>
      <w:contextualSpacing/>
      <w:textAlignment w:val="baseline"/>
    </w:pPr>
    <w:rPr>
      <w:rFonts w:ascii="Calibri" w:eastAsia="Calibri" w:hAnsi="Calibri"/>
    </w:rPr>
  </w:style>
  <w:style w:type="character" w:styleId="Refdecomentario">
    <w:name w:val="annotation reference"/>
    <w:basedOn w:val="Fuentedeprrafopredeter"/>
    <w:uiPriority w:val="99"/>
    <w:semiHidden/>
    <w:unhideWhenUsed/>
    <w:rsid w:val="007E7843"/>
    <w:rPr>
      <w:sz w:val="16"/>
      <w:szCs w:val="16"/>
    </w:rPr>
  </w:style>
  <w:style w:type="paragraph" w:styleId="Textocomentario">
    <w:name w:val="annotation text"/>
    <w:basedOn w:val="Normal"/>
    <w:link w:val="TextocomentarioCar"/>
    <w:uiPriority w:val="99"/>
    <w:semiHidden/>
    <w:unhideWhenUsed/>
    <w:rsid w:val="007E7843"/>
    <w:rPr>
      <w:sz w:val="20"/>
      <w:szCs w:val="20"/>
    </w:rPr>
  </w:style>
  <w:style w:type="character" w:customStyle="1" w:styleId="TextocomentarioCar">
    <w:name w:val="Texto comentario Car"/>
    <w:basedOn w:val="Fuentedeprrafopredeter"/>
    <w:link w:val="Textocomentario"/>
    <w:uiPriority w:val="99"/>
    <w:semiHidden/>
    <w:rsid w:val="007E784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7E7843"/>
    <w:rPr>
      <w:b/>
      <w:bCs/>
    </w:rPr>
  </w:style>
  <w:style w:type="character" w:customStyle="1" w:styleId="AsuntodelcomentarioCar">
    <w:name w:val="Asunto del comentario Car"/>
    <w:basedOn w:val="TextocomentarioCar"/>
    <w:link w:val="Asuntodelcomentario"/>
    <w:uiPriority w:val="99"/>
    <w:semiHidden/>
    <w:rsid w:val="007E7843"/>
    <w:rPr>
      <w:rFonts w:ascii="Times New Roman" w:eastAsia="Times New Roman" w:hAnsi="Times New Roman" w:cs="Times New Roman"/>
      <w:b/>
      <w:bCs/>
      <w:sz w:val="20"/>
      <w:szCs w:val="20"/>
      <w:lang w:eastAsia="es-MX"/>
    </w:rPr>
  </w:style>
  <w:style w:type="paragraph" w:styleId="TDC1">
    <w:name w:val="toc 1"/>
    <w:basedOn w:val="Normal"/>
    <w:next w:val="Normal"/>
    <w:autoRedefine/>
    <w:uiPriority w:val="39"/>
    <w:unhideWhenUsed/>
    <w:rsid w:val="00153543"/>
    <w:pPr>
      <w:spacing w:after="100"/>
    </w:pPr>
  </w:style>
  <w:style w:type="paragraph" w:styleId="TDC2">
    <w:name w:val="toc 2"/>
    <w:basedOn w:val="Normal"/>
    <w:next w:val="Normal"/>
    <w:autoRedefine/>
    <w:uiPriority w:val="39"/>
    <w:unhideWhenUsed/>
    <w:rsid w:val="00153543"/>
    <w:pPr>
      <w:spacing w:after="100"/>
      <w:ind w:left="220"/>
    </w:pPr>
  </w:style>
  <w:style w:type="paragraph" w:customStyle="1" w:styleId="Default">
    <w:name w:val="Default"/>
    <w:rsid w:val="00925B53"/>
    <w:pPr>
      <w:autoSpaceDE w:val="0"/>
      <w:autoSpaceDN w:val="0"/>
      <w:adjustRightInd w:val="0"/>
      <w:spacing w:after="0" w:line="240" w:lineRule="auto"/>
    </w:pPr>
    <w:rPr>
      <w:rFonts w:ascii="Arial" w:hAnsi="Arial" w:cs="Arial"/>
      <w:color w:val="000000"/>
      <w:sz w:val="24"/>
      <w:szCs w:val="24"/>
    </w:rPr>
  </w:style>
  <w:style w:type="character" w:styleId="Nmerodepgina">
    <w:name w:val="page number"/>
    <w:basedOn w:val="Fuentedeprrafopredeter"/>
    <w:uiPriority w:val="99"/>
    <w:semiHidden/>
    <w:unhideWhenUsed/>
    <w:rsid w:val="003D2D7B"/>
  </w:style>
  <w:style w:type="paragraph" w:styleId="NormalWeb">
    <w:name w:val="Normal (Web)"/>
    <w:basedOn w:val="Normal"/>
    <w:uiPriority w:val="99"/>
    <w:semiHidden/>
    <w:unhideWhenUsed/>
    <w:rsid w:val="003630F7"/>
    <w:pPr>
      <w:spacing w:before="100" w:beforeAutospacing="1" w:after="100" w:afterAutospacing="1"/>
    </w:pPr>
  </w:style>
  <w:style w:type="table" w:customStyle="1" w:styleId="PlainTable5">
    <w:name w:val="Plain Table 5"/>
    <w:basedOn w:val="Tablanormal"/>
    <w:uiPriority w:val="45"/>
    <w:rsid w:val="00EB1E37"/>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
    <w:name w:val="Grid Table 1 Light"/>
    <w:basedOn w:val="Tablanormal"/>
    <w:uiPriority w:val="46"/>
    <w:rsid w:val="00EB1E37"/>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Fuentedeprrafopredeter"/>
    <w:uiPriority w:val="99"/>
    <w:semiHidden/>
    <w:unhideWhenUsed/>
    <w:rsid w:val="00EB1E37"/>
    <w:rPr>
      <w:color w:val="605E5C"/>
      <w:shd w:val="clear" w:color="auto" w:fill="E1DFDD"/>
    </w:rPr>
  </w:style>
  <w:style w:type="table" w:customStyle="1" w:styleId="GridTable3">
    <w:name w:val="Grid Table 3"/>
    <w:basedOn w:val="Tablanormal"/>
    <w:uiPriority w:val="48"/>
    <w:rsid w:val="000201BC"/>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
    <w:name w:val="Grid Table 2"/>
    <w:basedOn w:val="Tablanormal"/>
    <w:uiPriority w:val="47"/>
    <w:rsid w:val="000201BC"/>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deTDC">
    <w:name w:val="TOC Heading"/>
    <w:basedOn w:val="Ttulo1"/>
    <w:next w:val="Normal"/>
    <w:uiPriority w:val="39"/>
    <w:unhideWhenUsed/>
    <w:qFormat/>
    <w:rsid w:val="00BE31C7"/>
    <w:pPr>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2685">
      <w:bodyDiv w:val="1"/>
      <w:marLeft w:val="0"/>
      <w:marRight w:val="0"/>
      <w:marTop w:val="0"/>
      <w:marBottom w:val="0"/>
      <w:divBdr>
        <w:top w:val="none" w:sz="0" w:space="0" w:color="auto"/>
        <w:left w:val="none" w:sz="0" w:space="0" w:color="auto"/>
        <w:bottom w:val="none" w:sz="0" w:space="0" w:color="auto"/>
        <w:right w:val="none" w:sz="0" w:space="0" w:color="auto"/>
      </w:divBdr>
    </w:div>
    <w:div w:id="67966999">
      <w:bodyDiv w:val="1"/>
      <w:marLeft w:val="0"/>
      <w:marRight w:val="0"/>
      <w:marTop w:val="0"/>
      <w:marBottom w:val="0"/>
      <w:divBdr>
        <w:top w:val="none" w:sz="0" w:space="0" w:color="auto"/>
        <w:left w:val="none" w:sz="0" w:space="0" w:color="auto"/>
        <w:bottom w:val="none" w:sz="0" w:space="0" w:color="auto"/>
        <w:right w:val="none" w:sz="0" w:space="0" w:color="auto"/>
      </w:divBdr>
    </w:div>
    <w:div w:id="92169548">
      <w:bodyDiv w:val="1"/>
      <w:marLeft w:val="0"/>
      <w:marRight w:val="0"/>
      <w:marTop w:val="0"/>
      <w:marBottom w:val="0"/>
      <w:divBdr>
        <w:top w:val="none" w:sz="0" w:space="0" w:color="auto"/>
        <w:left w:val="none" w:sz="0" w:space="0" w:color="auto"/>
        <w:bottom w:val="none" w:sz="0" w:space="0" w:color="auto"/>
        <w:right w:val="none" w:sz="0" w:space="0" w:color="auto"/>
      </w:divBdr>
    </w:div>
    <w:div w:id="95639526">
      <w:bodyDiv w:val="1"/>
      <w:marLeft w:val="0"/>
      <w:marRight w:val="0"/>
      <w:marTop w:val="0"/>
      <w:marBottom w:val="0"/>
      <w:divBdr>
        <w:top w:val="none" w:sz="0" w:space="0" w:color="auto"/>
        <w:left w:val="none" w:sz="0" w:space="0" w:color="auto"/>
        <w:bottom w:val="none" w:sz="0" w:space="0" w:color="auto"/>
        <w:right w:val="none" w:sz="0" w:space="0" w:color="auto"/>
      </w:divBdr>
    </w:div>
    <w:div w:id="171531551">
      <w:bodyDiv w:val="1"/>
      <w:marLeft w:val="0"/>
      <w:marRight w:val="0"/>
      <w:marTop w:val="0"/>
      <w:marBottom w:val="0"/>
      <w:divBdr>
        <w:top w:val="none" w:sz="0" w:space="0" w:color="auto"/>
        <w:left w:val="none" w:sz="0" w:space="0" w:color="auto"/>
        <w:bottom w:val="none" w:sz="0" w:space="0" w:color="auto"/>
        <w:right w:val="none" w:sz="0" w:space="0" w:color="auto"/>
      </w:divBdr>
    </w:div>
    <w:div w:id="193277357">
      <w:bodyDiv w:val="1"/>
      <w:marLeft w:val="0"/>
      <w:marRight w:val="0"/>
      <w:marTop w:val="0"/>
      <w:marBottom w:val="0"/>
      <w:divBdr>
        <w:top w:val="none" w:sz="0" w:space="0" w:color="auto"/>
        <w:left w:val="none" w:sz="0" w:space="0" w:color="auto"/>
        <w:bottom w:val="none" w:sz="0" w:space="0" w:color="auto"/>
        <w:right w:val="none" w:sz="0" w:space="0" w:color="auto"/>
      </w:divBdr>
    </w:div>
    <w:div w:id="391927860">
      <w:bodyDiv w:val="1"/>
      <w:marLeft w:val="0"/>
      <w:marRight w:val="0"/>
      <w:marTop w:val="0"/>
      <w:marBottom w:val="0"/>
      <w:divBdr>
        <w:top w:val="none" w:sz="0" w:space="0" w:color="auto"/>
        <w:left w:val="none" w:sz="0" w:space="0" w:color="auto"/>
        <w:bottom w:val="none" w:sz="0" w:space="0" w:color="auto"/>
        <w:right w:val="none" w:sz="0" w:space="0" w:color="auto"/>
      </w:divBdr>
    </w:div>
    <w:div w:id="396587531">
      <w:bodyDiv w:val="1"/>
      <w:marLeft w:val="0"/>
      <w:marRight w:val="0"/>
      <w:marTop w:val="0"/>
      <w:marBottom w:val="0"/>
      <w:divBdr>
        <w:top w:val="none" w:sz="0" w:space="0" w:color="auto"/>
        <w:left w:val="none" w:sz="0" w:space="0" w:color="auto"/>
        <w:bottom w:val="none" w:sz="0" w:space="0" w:color="auto"/>
        <w:right w:val="none" w:sz="0" w:space="0" w:color="auto"/>
      </w:divBdr>
    </w:div>
    <w:div w:id="531648965">
      <w:bodyDiv w:val="1"/>
      <w:marLeft w:val="0"/>
      <w:marRight w:val="0"/>
      <w:marTop w:val="0"/>
      <w:marBottom w:val="0"/>
      <w:divBdr>
        <w:top w:val="none" w:sz="0" w:space="0" w:color="auto"/>
        <w:left w:val="none" w:sz="0" w:space="0" w:color="auto"/>
        <w:bottom w:val="none" w:sz="0" w:space="0" w:color="auto"/>
        <w:right w:val="none" w:sz="0" w:space="0" w:color="auto"/>
      </w:divBdr>
    </w:div>
    <w:div w:id="608053252">
      <w:bodyDiv w:val="1"/>
      <w:marLeft w:val="0"/>
      <w:marRight w:val="0"/>
      <w:marTop w:val="0"/>
      <w:marBottom w:val="0"/>
      <w:divBdr>
        <w:top w:val="none" w:sz="0" w:space="0" w:color="auto"/>
        <w:left w:val="none" w:sz="0" w:space="0" w:color="auto"/>
        <w:bottom w:val="none" w:sz="0" w:space="0" w:color="auto"/>
        <w:right w:val="none" w:sz="0" w:space="0" w:color="auto"/>
      </w:divBdr>
    </w:div>
    <w:div w:id="679896339">
      <w:bodyDiv w:val="1"/>
      <w:marLeft w:val="0"/>
      <w:marRight w:val="0"/>
      <w:marTop w:val="0"/>
      <w:marBottom w:val="0"/>
      <w:divBdr>
        <w:top w:val="none" w:sz="0" w:space="0" w:color="auto"/>
        <w:left w:val="none" w:sz="0" w:space="0" w:color="auto"/>
        <w:bottom w:val="none" w:sz="0" w:space="0" w:color="auto"/>
        <w:right w:val="none" w:sz="0" w:space="0" w:color="auto"/>
      </w:divBdr>
    </w:div>
    <w:div w:id="714736905">
      <w:bodyDiv w:val="1"/>
      <w:marLeft w:val="0"/>
      <w:marRight w:val="0"/>
      <w:marTop w:val="0"/>
      <w:marBottom w:val="0"/>
      <w:divBdr>
        <w:top w:val="none" w:sz="0" w:space="0" w:color="auto"/>
        <w:left w:val="none" w:sz="0" w:space="0" w:color="auto"/>
        <w:bottom w:val="none" w:sz="0" w:space="0" w:color="auto"/>
        <w:right w:val="none" w:sz="0" w:space="0" w:color="auto"/>
      </w:divBdr>
    </w:div>
    <w:div w:id="717702469">
      <w:bodyDiv w:val="1"/>
      <w:marLeft w:val="0"/>
      <w:marRight w:val="0"/>
      <w:marTop w:val="0"/>
      <w:marBottom w:val="0"/>
      <w:divBdr>
        <w:top w:val="none" w:sz="0" w:space="0" w:color="auto"/>
        <w:left w:val="none" w:sz="0" w:space="0" w:color="auto"/>
        <w:bottom w:val="none" w:sz="0" w:space="0" w:color="auto"/>
        <w:right w:val="none" w:sz="0" w:space="0" w:color="auto"/>
      </w:divBdr>
    </w:div>
    <w:div w:id="761881258">
      <w:bodyDiv w:val="1"/>
      <w:marLeft w:val="0"/>
      <w:marRight w:val="0"/>
      <w:marTop w:val="0"/>
      <w:marBottom w:val="0"/>
      <w:divBdr>
        <w:top w:val="none" w:sz="0" w:space="0" w:color="auto"/>
        <w:left w:val="none" w:sz="0" w:space="0" w:color="auto"/>
        <w:bottom w:val="none" w:sz="0" w:space="0" w:color="auto"/>
        <w:right w:val="none" w:sz="0" w:space="0" w:color="auto"/>
      </w:divBdr>
    </w:div>
    <w:div w:id="774524893">
      <w:bodyDiv w:val="1"/>
      <w:marLeft w:val="0"/>
      <w:marRight w:val="0"/>
      <w:marTop w:val="0"/>
      <w:marBottom w:val="0"/>
      <w:divBdr>
        <w:top w:val="none" w:sz="0" w:space="0" w:color="auto"/>
        <w:left w:val="none" w:sz="0" w:space="0" w:color="auto"/>
        <w:bottom w:val="none" w:sz="0" w:space="0" w:color="auto"/>
        <w:right w:val="none" w:sz="0" w:space="0" w:color="auto"/>
      </w:divBdr>
    </w:div>
    <w:div w:id="877930116">
      <w:bodyDiv w:val="1"/>
      <w:marLeft w:val="0"/>
      <w:marRight w:val="0"/>
      <w:marTop w:val="0"/>
      <w:marBottom w:val="0"/>
      <w:divBdr>
        <w:top w:val="none" w:sz="0" w:space="0" w:color="auto"/>
        <w:left w:val="none" w:sz="0" w:space="0" w:color="auto"/>
        <w:bottom w:val="none" w:sz="0" w:space="0" w:color="auto"/>
        <w:right w:val="none" w:sz="0" w:space="0" w:color="auto"/>
      </w:divBdr>
    </w:div>
    <w:div w:id="925383334">
      <w:bodyDiv w:val="1"/>
      <w:marLeft w:val="0"/>
      <w:marRight w:val="0"/>
      <w:marTop w:val="0"/>
      <w:marBottom w:val="0"/>
      <w:divBdr>
        <w:top w:val="none" w:sz="0" w:space="0" w:color="auto"/>
        <w:left w:val="none" w:sz="0" w:space="0" w:color="auto"/>
        <w:bottom w:val="none" w:sz="0" w:space="0" w:color="auto"/>
        <w:right w:val="none" w:sz="0" w:space="0" w:color="auto"/>
      </w:divBdr>
    </w:div>
    <w:div w:id="988436420">
      <w:bodyDiv w:val="1"/>
      <w:marLeft w:val="0"/>
      <w:marRight w:val="0"/>
      <w:marTop w:val="0"/>
      <w:marBottom w:val="0"/>
      <w:divBdr>
        <w:top w:val="none" w:sz="0" w:space="0" w:color="auto"/>
        <w:left w:val="none" w:sz="0" w:space="0" w:color="auto"/>
        <w:bottom w:val="none" w:sz="0" w:space="0" w:color="auto"/>
        <w:right w:val="none" w:sz="0" w:space="0" w:color="auto"/>
      </w:divBdr>
    </w:div>
    <w:div w:id="1116868762">
      <w:bodyDiv w:val="1"/>
      <w:marLeft w:val="0"/>
      <w:marRight w:val="0"/>
      <w:marTop w:val="0"/>
      <w:marBottom w:val="0"/>
      <w:divBdr>
        <w:top w:val="none" w:sz="0" w:space="0" w:color="auto"/>
        <w:left w:val="none" w:sz="0" w:space="0" w:color="auto"/>
        <w:bottom w:val="none" w:sz="0" w:space="0" w:color="auto"/>
        <w:right w:val="none" w:sz="0" w:space="0" w:color="auto"/>
      </w:divBdr>
    </w:div>
    <w:div w:id="1148715819">
      <w:bodyDiv w:val="1"/>
      <w:marLeft w:val="0"/>
      <w:marRight w:val="0"/>
      <w:marTop w:val="0"/>
      <w:marBottom w:val="0"/>
      <w:divBdr>
        <w:top w:val="none" w:sz="0" w:space="0" w:color="auto"/>
        <w:left w:val="none" w:sz="0" w:space="0" w:color="auto"/>
        <w:bottom w:val="none" w:sz="0" w:space="0" w:color="auto"/>
        <w:right w:val="none" w:sz="0" w:space="0" w:color="auto"/>
      </w:divBdr>
    </w:div>
    <w:div w:id="1325015272">
      <w:bodyDiv w:val="1"/>
      <w:marLeft w:val="0"/>
      <w:marRight w:val="0"/>
      <w:marTop w:val="0"/>
      <w:marBottom w:val="0"/>
      <w:divBdr>
        <w:top w:val="none" w:sz="0" w:space="0" w:color="auto"/>
        <w:left w:val="none" w:sz="0" w:space="0" w:color="auto"/>
        <w:bottom w:val="none" w:sz="0" w:space="0" w:color="auto"/>
        <w:right w:val="none" w:sz="0" w:space="0" w:color="auto"/>
      </w:divBdr>
    </w:div>
    <w:div w:id="1422875155">
      <w:bodyDiv w:val="1"/>
      <w:marLeft w:val="0"/>
      <w:marRight w:val="0"/>
      <w:marTop w:val="0"/>
      <w:marBottom w:val="0"/>
      <w:divBdr>
        <w:top w:val="none" w:sz="0" w:space="0" w:color="auto"/>
        <w:left w:val="none" w:sz="0" w:space="0" w:color="auto"/>
        <w:bottom w:val="none" w:sz="0" w:space="0" w:color="auto"/>
        <w:right w:val="none" w:sz="0" w:space="0" w:color="auto"/>
      </w:divBdr>
    </w:div>
    <w:div w:id="1476067668">
      <w:bodyDiv w:val="1"/>
      <w:marLeft w:val="0"/>
      <w:marRight w:val="0"/>
      <w:marTop w:val="0"/>
      <w:marBottom w:val="0"/>
      <w:divBdr>
        <w:top w:val="none" w:sz="0" w:space="0" w:color="auto"/>
        <w:left w:val="none" w:sz="0" w:space="0" w:color="auto"/>
        <w:bottom w:val="none" w:sz="0" w:space="0" w:color="auto"/>
        <w:right w:val="none" w:sz="0" w:space="0" w:color="auto"/>
      </w:divBdr>
    </w:div>
    <w:div w:id="1484658099">
      <w:bodyDiv w:val="1"/>
      <w:marLeft w:val="0"/>
      <w:marRight w:val="0"/>
      <w:marTop w:val="0"/>
      <w:marBottom w:val="0"/>
      <w:divBdr>
        <w:top w:val="none" w:sz="0" w:space="0" w:color="auto"/>
        <w:left w:val="none" w:sz="0" w:space="0" w:color="auto"/>
        <w:bottom w:val="none" w:sz="0" w:space="0" w:color="auto"/>
        <w:right w:val="none" w:sz="0" w:space="0" w:color="auto"/>
      </w:divBdr>
    </w:div>
    <w:div w:id="1512838291">
      <w:bodyDiv w:val="1"/>
      <w:marLeft w:val="0"/>
      <w:marRight w:val="0"/>
      <w:marTop w:val="0"/>
      <w:marBottom w:val="0"/>
      <w:divBdr>
        <w:top w:val="none" w:sz="0" w:space="0" w:color="auto"/>
        <w:left w:val="none" w:sz="0" w:space="0" w:color="auto"/>
        <w:bottom w:val="none" w:sz="0" w:space="0" w:color="auto"/>
        <w:right w:val="none" w:sz="0" w:space="0" w:color="auto"/>
      </w:divBdr>
    </w:div>
    <w:div w:id="1541429883">
      <w:bodyDiv w:val="1"/>
      <w:marLeft w:val="0"/>
      <w:marRight w:val="0"/>
      <w:marTop w:val="0"/>
      <w:marBottom w:val="0"/>
      <w:divBdr>
        <w:top w:val="none" w:sz="0" w:space="0" w:color="auto"/>
        <w:left w:val="none" w:sz="0" w:space="0" w:color="auto"/>
        <w:bottom w:val="none" w:sz="0" w:space="0" w:color="auto"/>
        <w:right w:val="none" w:sz="0" w:space="0" w:color="auto"/>
      </w:divBdr>
    </w:div>
    <w:div w:id="1609242524">
      <w:bodyDiv w:val="1"/>
      <w:marLeft w:val="0"/>
      <w:marRight w:val="0"/>
      <w:marTop w:val="0"/>
      <w:marBottom w:val="0"/>
      <w:divBdr>
        <w:top w:val="none" w:sz="0" w:space="0" w:color="auto"/>
        <w:left w:val="none" w:sz="0" w:space="0" w:color="auto"/>
        <w:bottom w:val="none" w:sz="0" w:space="0" w:color="auto"/>
        <w:right w:val="none" w:sz="0" w:space="0" w:color="auto"/>
      </w:divBdr>
    </w:div>
    <w:div w:id="1681810770">
      <w:bodyDiv w:val="1"/>
      <w:marLeft w:val="0"/>
      <w:marRight w:val="0"/>
      <w:marTop w:val="0"/>
      <w:marBottom w:val="0"/>
      <w:divBdr>
        <w:top w:val="none" w:sz="0" w:space="0" w:color="auto"/>
        <w:left w:val="none" w:sz="0" w:space="0" w:color="auto"/>
        <w:bottom w:val="none" w:sz="0" w:space="0" w:color="auto"/>
        <w:right w:val="none" w:sz="0" w:space="0" w:color="auto"/>
      </w:divBdr>
    </w:div>
    <w:div w:id="1848670902">
      <w:bodyDiv w:val="1"/>
      <w:marLeft w:val="0"/>
      <w:marRight w:val="0"/>
      <w:marTop w:val="0"/>
      <w:marBottom w:val="0"/>
      <w:divBdr>
        <w:top w:val="none" w:sz="0" w:space="0" w:color="auto"/>
        <w:left w:val="none" w:sz="0" w:space="0" w:color="auto"/>
        <w:bottom w:val="none" w:sz="0" w:space="0" w:color="auto"/>
        <w:right w:val="none" w:sz="0" w:space="0" w:color="auto"/>
      </w:divBdr>
    </w:div>
    <w:div w:id="1862428830">
      <w:bodyDiv w:val="1"/>
      <w:marLeft w:val="0"/>
      <w:marRight w:val="0"/>
      <w:marTop w:val="0"/>
      <w:marBottom w:val="0"/>
      <w:divBdr>
        <w:top w:val="none" w:sz="0" w:space="0" w:color="auto"/>
        <w:left w:val="none" w:sz="0" w:space="0" w:color="auto"/>
        <w:bottom w:val="none" w:sz="0" w:space="0" w:color="auto"/>
        <w:right w:val="none" w:sz="0" w:space="0" w:color="auto"/>
      </w:divBdr>
    </w:div>
    <w:div w:id="1878157889">
      <w:bodyDiv w:val="1"/>
      <w:marLeft w:val="0"/>
      <w:marRight w:val="0"/>
      <w:marTop w:val="0"/>
      <w:marBottom w:val="0"/>
      <w:divBdr>
        <w:top w:val="none" w:sz="0" w:space="0" w:color="auto"/>
        <w:left w:val="none" w:sz="0" w:space="0" w:color="auto"/>
        <w:bottom w:val="none" w:sz="0" w:space="0" w:color="auto"/>
        <w:right w:val="none" w:sz="0" w:space="0" w:color="auto"/>
      </w:divBdr>
    </w:div>
    <w:div w:id="1928004018">
      <w:bodyDiv w:val="1"/>
      <w:marLeft w:val="0"/>
      <w:marRight w:val="0"/>
      <w:marTop w:val="0"/>
      <w:marBottom w:val="0"/>
      <w:divBdr>
        <w:top w:val="none" w:sz="0" w:space="0" w:color="auto"/>
        <w:left w:val="none" w:sz="0" w:space="0" w:color="auto"/>
        <w:bottom w:val="none" w:sz="0" w:space="0" w:color="auto"/>
        <w:right w:val="none" w:sz="0" w:space="0" w:color="auto"/>
      </w:divBdr>
    </w:div>
    <w:div w:id="1973510723">
      <w:bodyDiv w:val="1"/>
      <w:marLeft w:val="0"/>
      <w:marRight w:val="0"/>
      <w:marTop w:val="0"/>
      <w:marBottom w:val="0"/>
      <w:divBdr>
        <w:top w:val="none" w:sz="0" w:space="0" w:color="auto"/>
        <w:left w:val="none" w:sz="0" w:space="0" w:color="auto"/>
        <w:bottom w:val="none" w:sz="0" w:space="0" w:color="auto"/>
        <w:right w:val="none" w:sz="0" w:space="0" w:color="auto"/>
      </w:divBdr>
    </w:div>
    <w:div w:id="1990360406">
      <w:bodyDiv w:val="1"/>
      <w:marLeft w:val="0"/>
      <w:marRight w:val="0"/>
      <w:marTop w:val="0"/>
      <w:marBottom w:val="0"/>
      <w:divBdr>
        <w:top w:val="none" w:sz="0" w:space="0" w:color="auto"/>
        <w:left w:val="none" w:sz="0" w:space="0" w:color="auto"/>
        <w:bottom w:val="none" w:sz="0" w:space="0" w:color="auto"/>
        <w:right w:val="none" w:sz="0" w:space="0" w:color="auto"/>
      </w:divBdr>
    </w:div>
    <w:div w:id="2001419253">
      <w:bodyDiv w:val="1"/>
      <w:marLeft w:val="0"/>
      <w:marRight w:val="0"/>
      <w:marTop w:val="0"/>
      <w:marBottom w:val="0"/>
      <w:divBdr>
        <w:top w:val="none" w:sz="0" w:space="0" w:color="auto"/>
        <w:left w:val="none" w:sz="0" w:space="0" w:color="auto"/>
        <w:bottom w:val="none" w:sz="0" w:space="0" w:color="auto"/>
        <w:right w:val="none" w:sz="0" w:space="0" w:color="auto"/>
      </w:divBdr>
    </w:div>
    <w:div w:id="2019958910">
      <w:bodyDiv w:val="1"/>
      <w:marLeft w:val="0"/>
      <w:marRight w:val="0"/>
      <w:marTop w:val="0"/>
      <w:marBottom w:val="0"/>
      <w:divBdr>
        <w:top w:val="none" w:sz="0" w:space="0" w:color="auto"/>
        <w:left w:val="none" w:sz="0" w:space="0" w:color="auto"/>
        <w:bottom w:val="none" w:sz="0" w:space="0" w:color="auto"/>
        <w:right w:val="none" w:sz="0" w:space="0" w:color="auto"/>
      </w:divBdr>
    </w:div>
    <w:div w:id="2034718846">
      <w:bodyDiv w:val="1"/>
      <w:marLeft w:val="0"/>
      <w:marRight w:val="0"/>
      <w:marTop w:val="0"/>
      <w:marBottom w:val="0"/>
      <w:divBdr>
        <w:top w:val="none" w:sz="0" w:space="0" w:color="auto"/>
        <w:left w:val="none" w:sz="0" w:space="0" w:color="auto"/>
        <w:bottom w:val="none" w:sz="0" w:space="0" w:color="auto"/>
        <w:right w:val="none" w:sz="0" w:space="0" w:color="auto"/>
      </w:divBdr>
    </w:div>
    <w:div w:id="2035379515">
      <w:bodyDiv w:val="1"/>
      <w:marLeft w:val="0"/>
      <w:marRight w:val="0"/>
      <w:marTop w:val="0"/>
      <w:marBottom w:val="0"/>
      <w:divBdr>
        <w:top w:val="none" w:sz="0" w:space="0" w:color="auto"/>
        <w:left w:val="none" w:sz="0" w:space="0" w:color="auto"/>
        <w:bottom w:val="none" w:sz="0" w:space="0" w:color="auto"/>
        <w:right w:val="none" w:sz="0" w:space="0" w:color="auto"/>
      </w:divBdr>
    </w:div>
    <w:div w:id="205114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9.xml"/><Relationship Id="rId10" Type="http://schemas.openxmlformats.org/officeDocument/2006/relationships/header" Target="header1.xml"/><Relationship Id="rId19" Type="http://schemas.openxmlformats.org/officeDocument/2006/relationships/chart" Target="charts/chart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chart" Target="charts/chart8.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6.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https://d.docs.live.net/3b23db96aefb43d3/FONE_2023_FINAL/Para%20valoracion%20final%20del%20FONE%202022_v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dLbl>
              <c:idx val="2"/>
              <c:layout>
                <c:manualLayout>
                  <c:x val="-3.2835820895522387E-2"/>
                  <c:y val="5.97976080956761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67E-9B44-96B7-A29F68D9EBFD}"/>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2022_v2.xlsx]Elbuenas'!$Q$4:$Q$9</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2022_v2.xlsx]Elbuenas'!$R$4:$R$9</c:f>
              <c:numCache>
                <c:formatCode>_(* #,##0.00_);_(* \(#,##0.00\);_(* "-"??_);_(@_)</c:formatCode>
                <c:ptCount val="6"/>
                <c:pt idx="0">
                  <c:v>3.6153846153846154</c:v>
                </c:pt>
                <c:pt idx="1">
                  <c:v>2.3333333333333335</c:v>
                </c:pt>
                <c:pt idx="2">
                  <c:v>4</c:v>
                </c:pt>
                <c:pt idx="3">
                  <c:v>2.3529411764705883</c:v>
                </c:pt>
                <c:pt idx="4">
                  <c:v>1</c:v>
                </c:pt>
                <c:pt idx="5">
                  <c:v>2</c:v>
                </c:pt>
              </c:numCache>
            </c:numRef>
          </c:val>
          <c:extLst xmlns:c16r2="http://schemas.microsoft.com/office/drawing/2015/06/chart">
            <c:ext xmlns:c16="http://schemas.microsoft.com/office/drawing/2014/chart" uri="{C3380CC4-5D6E-409C-BE32-E72D297353CC}">
              <c16:uniqueId val="{00000001-E67E-9B44-96B7-A29F68D9EBFD}"/>
            </c:ext>
          </c:extLst>
        </c:ser>
        <c:dLbls>
          <c:showLegendKey val="0"/>
          <c:showVal val="0"/>
          <c:showCatName val="0"/>
          <c:showSerName val="0"/>
          <c:showPercent val="0"/>
          <c:showBubbleSize val="0"/>
        </c:dLbls>
        <c:axId val="103899904"/>
        <c:axId val="103901440"/>
      </c:radarChart>
      <c:catAx>
        <c:axId val="10389990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MX"/>
          </a:p>
        </c:txPr>
        <c:crossAx val="103901440"/>
        <c:crosses val="autoZero"/>
        <c:auto val="1"/>
        <c:lblAlgn val="ctr"/>
        <c:lblOffset val="100"/>
        <c:noMultiLvlLbl val="0"/>
      </c:catAx>
      <c:valAx>
        <c:axId val="103901440"/>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MX"/>
          </a:p>
        </c:txPr>
        <c:crossAx val="103899904"/>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pPr>
      <a:endParaRPr lang="es-MX"/>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2022_v2.xlsx]Elbuenas'!$Q$25:$Q$30</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2022_v2.xlsx]Elbuenas'!$R$25:$R$30</c:f>
              <c:numCache>
                <c:formatCode>_(* #,##0.00_);_(* \(#,##0.00\);_(* "-"??_);_(@_)</c:formatCode>
                <c:ptCount val="6"/>
                <c:pt idx="0">
                  <c:v>2.5384615384615383</c:v>
                </c:pt>
                <c:pt idx="1">
                  <c:v>2</c:v>
                </c:pt>
                <c:pt idx="2">
                  <c:v>1</c:v>
                </c:pt>
                <c:pt idx="3">
                  <c:v>2.3529411764705883</c:v>
                </c:pt>
                <c:pt idx="4">
                  <c:v>1</c:v>
                </c:pt>
                <c:pt idx="5">
                  <c:v>2</c:v>
                </c:pt>
              </c:numCache>
            </c:numRef>
          </c:val>
          <c:extLst xmlns:c16r2="http://schemas.microsoft.com/office/drawing/2015/06/chart">
            <c:ext xmlns:c16="http://schemas.microsoft.com/office/drawing/2014/chart" uri="{C3380CC4-5D6E-409C-BE32-E72D297353CC}">
              <c16:uniqueId val="{00000000-836E-BE47-B98C-A0BB6F2DC5B2}"/>
            </c:ext>
          </c:extLst>
        </c:ser>
        <c:dLbls>
          <c:showLegendKey val="0"/>
          <c:showVal val="1"/>
          <c:showCatName val="0"/>
          <c:showSerName val="0"/>
          <c:showPercent val="0"/>
          <c:showBubbleSize val="0"/>
        </c:dLbls>
        <c:axId val="103949440"/>
        <c:axId val="103952384"/>
      </c:radarChart>
      <c:catAx>
        <c:axId val="1039494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MX"/>
          </a:p>
        </c:txPr>
        <c:crossAx val="103952384"/>
        <c:crosses val="autoZero"/>
        <c:auto val="1"/>
        <c:lblAlgn val="ctr"/>
        <c:lblOffset val="100"/>
        <c:noMultiLvlLbl val="0"/>
      </c:catAx>
      <c:valAx>
        <c:axId val="103952384"/>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MX"/>
          </a:p>
        </c:txPr>
        <c:crossAx val="103949440"/>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pPr>
      <a:endParaRPr lang="es-MX"/>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dLbl>
              <c:idx val="0"/>
              <c:layout>
                <c:manualLayout>
                  <c:x val="-3.7453183520599251E-3"/>
                  <c:y val="-3.564154786150712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B0D-9F4F-A903-941327555F21}"/>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2022_v2.xlsx]Elbuenas'!$Q$49:$Q$54</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2022_v2.xlsx]Elbuenas'!$R$49:$R$54</c:f>
              <c:numCache>
                <c:formatCode>_(* #,##0.00_);_(* \(#,##0.00\);_(* "-"??_);_(@_)</c:formatCode>
                <c:ptCount val="6"/>
                <c:pt idx="0">
                  <c:v>3.7692307692307692</c:v>
                </c:pt>
                <c:pt idx="1">
                  <c:v>1.6666666666666667</c:v>
                </c:pt>
                <c:pt idx="2">
                  <c:v>3.6666666666666665</c:v>
                </c:pt>
                <c:pt idx="3">
                  <c:v>2.3529411764705883</c:v>
                </c:pt>
                <c:pt idx="4">
                  <c:v>1</c:v>
                </c:pt>
                <c:pt idx="5">
                  <c:v>2</c:v>
                </c:pt>
              </c:numCache>
            </c:numRef>
          </c:val>
          <c:extLst xmlns:c16r2="http://schemas.microsoft.com/office/drawing/2015/06/chart">
            <c:ext xmlns:c16="http://schemas.microsoft.com/office/drawing/2014/chart" uri="{C3380CC4-5D6E-409C-BE32-E72D297353CC}">
              <c16:uniqueId val="{00000000-EB0D-9F4F-A903-941327555F21}"/>
            </c:ext>
          </c:extLst>
        </c:ser>
        <c:dLbls>
          <c:showLegendKey val="0"/>
          <c:showVal val="1"/>
          <c:showCatName val="0"/>
          <c:showSerName val="0"/>
          <c:showPercent val="0"/>
          <c:showBubbleSize val="0"/>
        </c:dLbls>
        <c:axId val="104168448"/>
        <c:axId val="104200064"/>
      </c:radarChart>
      <c:catAx>
        <c:axId val="10416844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MX"/>
          </a:p>
        </c:txPr>
        <c:crossAx val="104200064"/>
        <c:crosses val="autoZero"/>
        <c:auto val="1"/>
        <c:lblAlgn val="ctr"/>
        <c:lblOffset val="100"/>
        <c:noMultiLvlLbl val="0"/>
      </c:catAx>
      <c:valAx>
        <c:axId val="104200064"/>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MX"/>
          </a:p>
        </c:txPr>
        <c:crossAx val="104168448"/>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pPr>
      <a:endParaRPr lang="es-MX"/>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2022_v2.xlsx]Elbuenas'!$Q$75:$Q$80</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2022_v2.xlsx]Elbuenas'!$R$75:$R$80</c:f>
              <c:numCache>
                <c:formatCode>_(* #,##0.00_);_(* \(#,##0.00\);_(* "-"??_);_(@_)</c:formatCode>
                <c:ptCount val="6"/>
                <c:pt idx="0">
                  <c:v>3.7692307692307692</c:v>
                </c:pt>
                <c:pt idx="1">
                  <c:v>2</c:v>
                </c:pt>
                <c:pt idx="2">
                  <c:v>3.6666666666666665</c:v>
                </c:pt>
                <c:pt idx="3">
                  <c:v>2.4705882352941178</c:v>
                </c:pt>
                <c:pt idx="4">
                  <c:v>1</c:v>
                </c:pt>
                <c:pt idx="5">
                  <c:v>2</c:v>
                </c:pt>
              </c:numCache>
            </c:numRef>
          </c:val>
          <c:extLst xmlns:c16r2="http://schemas.microsoft.com/office/drawing/2015/06/chart">
            <c:ext xmlns:c16="http://schemas.microsoft.com/office/drawing/2014/chart" uri="{C3380CC4-5D6E-409C-BE32-E72D297353CC}">
              <c16:uniqueId val="{00000000-2CB4-2844-9419-90B866694F5F}"/>
            </c:ext>
          </c:extLst>
        </c:ser>
        <c:dLbls>
          <c:showLegendKey val="0"/>
          <c:showVal val="1"/>
          <c:showCatName val="0"/>
          <c:showSerName val="0"/>
          <c:showPercent val="0"/>
          <c:showBubbleSize val="0"/>
        </c:dLbls>
        <c:axId val="104211200"/>
        <c:axId val="104213888"/>
      </c:radarChart>
      <c:catAx>
        <c:axId val="10421120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4213888"/>
        <c:crosses val="autoZero"/>
        <c:auto val="1"/>
        <c:lblAlgn val="ctr"/>
        <c:lblOffset val="100"/>
        <c:noMultiLvlLbl val="0"/>
      </c:catAx>
      <c:valAx>
        <c:axId val="104213888"/>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4211200"/>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s-MX"/>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2022_v2.xlsx]Elbuenas'!$Q$100:$Q$105</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2022_v2.xlsx]Elbuenas'!$R$100:$R$105</c:f>
              <c:numCache>
                <c:formatCode>_(* #,##0.00_);_(* \(#,##0.00\);_(* "-"??_);_(@_)</c:formatCode>
                <c:ptCount val="6"/>
                <c:pt idx="0">
                  <c:v>3.3076923076923075</c:v>
                </c:pt>
                <c:pt idx="1">
                  <c:v>1.4444444444444444</c:v>
                </c:pt>
                <c:pt idx="2">
                  <c:v>3.6666666666666665</c:v>
                </c:pt>
                <c:pt idx="3">
                  <c:v>2.3529411764705883</c:v>
                </c:pt>
                <c:pt idx="4">
                  <c:v>1</c:v>
                </c:pt>
                <c:pt idx="5">
                  <c:v>2</c:v>
                </c:pt>
              </c:numCache>
            </c:numRef>
          </c:val>
          <c:extLst xmlns:c16r2="http://schemas.microsoft.com/office/drawing/2015/06/chart">
            <c:ext xmlns:c16="http://schemas.microsoft.com/office/drawing/2014/chart" uri="{C3380CC4-5D6E-409C-BE32-E72D297353CC}">
              <c16:uniqueId val="{00000000-A6AA-7540-8F2C-7FDB83BF8BF1}"/>
            </c:ext>
          </c:extLst>
        </c:ser>
        <c:dLbls>
          <c:showLegendKey val="0"/>
          <c:showVal val="1"/>
          <c:showCatName val="0"/>
          <c:showSerName val="0"/>
          <c:showPercent val="0"/>
          <c:showBubbleSize val="0"/>
        </c:dLbls>
        <c:axId val="104237312"/>
        <c:axId val="104240256"/>
      </c:radarChart>
      <c:catAx>
        <c:axId val="1042373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4240256"/>
        <c:crosses val="autoZero"/>
        <c:auto val="1"/>
        <c:lblAlgn val="ctr"/>
        <c:lblOffset val="100"/>
        <c:noMultiLvlLbl val="0"/>
      </c:catAx>
      <c:valAx>
        <c:axId val="104240256"/>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4237312"/>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s-MX"/>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2022_v2.xlsx]Elbuenas'!$Q$124:$Q$129</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2022_v2.xlsx]Elbuenas'!$R$124:$R$129</c:f>
              <c:numCache>
                <c:formatCode>_(* #,##0.00_);_(* \(#,##0.00\);_(* "-"??_);_(@_)</c:formatCode>
                <c:ptCount val="6"/>
                <c:pt idx="0">
                  <c:v>3.0769230769230771</c:v>
                </c:pt>
                <c:pt idx="1">
                  <c:v>1.6666666666666667</c:v>
                </c:pt>
                <c:pt idx="2">
                  <c:v>2.6666666666666665</c:v>
                </c:pt>
                <c:pt idx="3">
                  <c:v>2.4705882352941178</c:v>
                </c:pt>
                <c:pt idx="4">
                  <c:v>1</c:v>
                </c:pt>
                <c:pt idx="5">
                  <c:v>2</c:v>
                </c:pt>
              </c:numCache>
            </c:numRef>
          </c:val>
          <c:extLst xmlns:c16r2="http://schemas.microsoft.com/office/drawing/2015/06/chart">
            <c:ext xmlns:c16="http://schemas.microsoft.com/office/drawing/2014/chart" uri="{C3380CC4-5D6E-409C-BE32-E72D297353CC}">
              <c16:uniqueId val="{00000000-C980-0C40-A5E4-BFB302079416}"/>
            </c:ext>
          </c:extLst>
        </c:ser>
        <c:dLbls>
          <c:showLegendKey val="0"/>
          <c:showVal val="1"/>
          <c:showCatName val="0"/>
          <c:showSerName val="0"/>
          <c:showPercent val="0"/>
          <c:showBubbleSize val="0"/>
        </c:dLbls>
        <c:axId val="104263680"/>
        <c:axId val="104266368"/>
      </c:radarChart>
      <c:catAx>
        <c:axId val="1042636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4266368"/>
        <c:crosses val="autoZero"/>
        <c:auto val="1"/>
        <c:lblAlgn val="ctr"/>
        <c:lblOffset val="100"/>
        <c:noMultiLvlLbl val="0"/>
      </c:catAx>
      <c:valAx>
        <c:axId val="104266368"/>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4263680"/>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s-MX"/>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2022_v2.xlsx]Elbuenas'!$Q$124:$Q$129</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2022_v2.xlsx]Elbuenas'!$R$124:$R$129</c:f>
              <c:numCache>
                <c:formatCode>_(* #,##0.00_);_(* \(#,##0.00\);_(* "-"??_);_(@_)</c:formatCode>
                <c:ptCount val="6"/>
                <c:pt idx="0">
                  <c:v>3.0769230769230771</c:v>
                </c:pt>
                <c:pt idx="1">
                  <c:v>1.6666666666666667</c:v>
                </c:pt>
                <c:pt idx="2">
                  <c:v>2.6666666666666665</c:v>
                </c:pt>
                <c:pt idx="3">
                  <c:v>2.4705882352941178</c:v>
                </c:pt>
                <c:pt idx="4">
                  <c:v>1</c:v>
                </c:pt>
                <c:pt idx="5">
                  <c:v>2</c:v>
                </c:pt>
              </c:numCache>
            </c:numRef>
          </c:val>
          <c:extLst xmlns:c16r2="http://schemas.microsoft.com/office/drawing/2015/06/chart">
            <c:ext xmlns:c16="http://schemas.microsoft.com/office/drawing/2014/chart" uri="{C3380CC4-5D6E-409C-BE32-E72D297353CC}">
              <c16:uniqueId val="{00000000-1CDF-7B42-A5E1-DFD06D424A6F}"/>
            </c:ext>
          </c:extLst>
        </c:ser>
        <c:dLbls>
          <c:showLegendKey val="0"/>
          <c:showVal val="1"/>
          <c:showCatName val="0"/>
          <c:showSerName val="0"/>
          <c:showPercent val="0"/>
          <c:showBubbleSize val="0"/>
        </c:dLbls>
        <c:axId val="130594304"/>
        <c:axId val="130609536"/>
      </c:radarChart>
      <c:catAx>
        <c:axId val="13059430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30609536"/>
        <c:crosses val="autoZero"/>
        <c:auto val="1"/>
        <c:lblAlgn val="ctr"/>
        <c:lblOffset val="100"/>
        <c:noMultiLvlLbl val="0"/>
      </c:catAx>
      <c:valAx>
        <c:axId val="130609536"/>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30594304"/>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s-MX"/>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2022_v2.xlsx]Elbuenas'!$Q$173:$Q$178</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2022_v2.xlsx]Elbuenas'!$R$173:$R$178</c:f>
              <c:numCache>
                <c:formatCode>_(* #,##0.00_);_(* \(#,##0.00\);_(* "-"??_);_(@_)</c:formatCode>
                <c:ptCount val="6"/>
                <c:pt idx="0">
                  <c:v>3.0769230769230771</c:v>
                </c:pt>
                <c:pt idx="1">
                  <c:v>1.6666666666666667</c:v>
                </c:pt>
                <c:pt idx="2">
                  <c:v>2.6666666666666665</c:v>
                </c:pt>
                <c:pt idx="3">
                  <c:v>2.3529411764705883</c:v>
                </c:pt>
                <c:pt idx="4">
                  <c:v>1</c:v>
                </c:pt>
                <c:pt idx="5">
                  <c:v>2</c:v>
                </c:pt>
              </c:numCache>
            </c:numRef>
          </c:val>
          <c:extLst xmlns:c16r2="http://schemas.microsoft.com/office/drawing/2015/06/chart">
            <c:ext xmlns:c16="http://schemas.microsoft.com/office/drawing/2014/chart" uri="{C3380CC4-5D6E-409C-BE32-E72D297353CC}">
              <c16:uniqueId val="{00000000-5B83-8C48-BBC3-67050DD5746B}"/>
            </c:ext>
          </c:extLst>
        </c:ser>
        <c:dLbls>
          <c:showLegendKey val="0"/>
          <c:showVal val="1"/>
          <c:showCatName val="0"/>
          <c:showSerName val="0"/>
          <c:showPercent val="0"/>
          <c:showBubbleSize val="0"/>
        </c:dLbls>
        <c:axId val="130649088"/>
        <c:axId val="130660224"/>
      </c:radarChart>
      <c:catAx>
        <c:axId val="13064908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30660224"/>
        <c:crosses val="autoZero"/>
        <c:auto val="1"/>
        <c:lblAlgn val="ctr"/>
        <c:lblOffset val="100"/>
        <c:noMultiLvlLbl val="0"/>
      </c:catAx>
      <c:valAx>
        <c:axId val="130660224"/>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30649088"/>
        <c:crosses val="autoZero"/>
        <c:crossBetween val="between"/>
        <c:majorUnit val="1"/>
        <c:minorUnit val="0.5"/>
      </c:valAx>
      <c:spPr>
        <a:noFill/>
        <a:ln>
          <a:noFill/>
        </a:ln>
        <a:effectLst/>
      </c:spPr>
    </c:plotArea>
    <c:plotVisOnly val="1"/>
    <c:dispBlanksAs val="gap"/>
    <c:showDLblsOverMax val="0"/>
  </c:chart>
  <c:spPr>
    <a:noFill/>
    <a:ln w="9525" cap="flat" cmpd="sng" algn="ctr">
      <a:noFill/>
      <a:round/>
    </a:ln>
    <a:effectLst/>
  </c:spPr>
  <c:txPr>
    <a:bodyPr/>
    <a:lstStyle/>
    <a:p>
      <a:pPr>
        <a:defRPr/>
      </a:pPr>
      <a:endParaRPr lang="es-MX"/>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349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es-MX"/>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'[Para valoracion final del FONE 2022_v2.xlsx]Elbuenas'!$Q$196:$Q$201</c:f>
              <c:strCache>
                <c:ptCount val="6"/>
                <c:pt idx="0">
                  <c:v>Diseño</c:v>
                </c:pt>
                <c:pt idx="1">
                  <c:v>Planeación y Orientación a Resultados</c:v>
                </c:pt>
                <c:pt idx="2">
                  <c:v>Cobertura y Focalización</c:v>
                </c:pt>
                <c:pt idx="3">
                  <c:v>Operación</c:v>
                </c:pt>
                <c:pt idx="4">
                  <c:v>Percepción de la Población Atendida</c:v>
                </c:pt>
                <c:pt idx="5">
                  <c:v>Resultados</c:v>
                </c:pt>
              </c:strCache>
            </c:strRef>
          </c:cat>
          <c:val>
            <c:numRef>
              <c:f>'[Para valoracion final del FONE 2022_v2.xlsx]Elbuenas'!$R$196:$R$201</c:f>
              <c:numCache>
                <c:formatCode>_(* #,##0.00_);_(* \(#,##0.00\);_(* "-"??_);_(@_)</c:formatCode>
                <c:ptCount val="6"/>
                <c:pt idx="0">
                  <c:v>3.0769230769230771</c:v>
                </c:pt>
                <c:pt idx="1">
                  <c:v>1.8888888888888888</c:v>
                </c:pt>
                <c:pt idx="2">
                  <c:v>2.6666666666666665</c:v>
                </c:pt>
                <c:pt idx="3">
                  <c:v>2.2941176470588234</c:v>
                </c:pt>
                <c:pt idx="4">
                  <c:v>1</c:v>
                </c:pt>
                <c:pt idx="5">
                  <c:v>2</c:v>
                </c:pt>
              </c:numCache>
            </c:numRef>
          </c:val>
          <c:extLst xmlns:c16r2="http://schemas.microsoft.com/office/drawing/2015/06/chart">
            <c:ext xmlns:c16="http://schemas.microsoft.com/office/drawing/2014/chart" uri="{C3380CC4-5D6E-409C-BE32-E72D297353CC}">
              <c16:uniqueId val="{00000000-79F7-9D42-97A5-CB7EDD6D29A4}"/>
            </c:ext>
          </c:extLst>
        </c:ser>
        <c:dLbls>
          <c:showLegendKey val="0"/>
          <c:showVal val="1"/>
          <c:showCatName val="0"/>
          <c:showSerName val="0"/>
          <c:showPercent val="0"/>
          <c:showBubbleSize val="0"/>
        </c:dLbls>
        <c:axId val="130675456"/>
        <c:axId val="130678144"/>
      </c:radarChart>
      <c:catAx>
        <c:axId val="13067545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30678144"/>
        <c:crosses val="autoZero"/>
        <c:auto val="1"/>
        <c:lblAlgn val="ctr"/>
        <c:lblOffset val="100"/>
        <c:noMultiLvlLbl val="0"/>
      </c:catAx>
      <c:valAx>
        <c:axId val="130678144"/>
        <c:scaling>
          <c:orientation val="minMax"/>
          <c:max val="4"/>
        </c:scaling>
        <c:delete val="0"/>
        <c:axPos val="l"/>
        <c:majorGridlines>
          <c:spPr>
            <a:ln w="9525" cap="flat" cmpd="sng" algn="ctr">
              <a:solidFill>
                <a:schemeClr val="accent1"/>
              </a:solidFill>
              <a:round/>
            </a:ln>
            <a:effectLst/>
          </c:spPr>
        </c:majorGridlines>
        <c:minorGridlines>
          <c:spPr>
            <a:ln w="9525" cap="flat" cmpd="sng" algn="ctr">
              <a:solidFill>
                <a:schemeClr val="tx1">
                  <a:lumMod val="5000"/>
                  <a:lumOff val="95000"/>
                </a:schemeClr>
              </a:solidFill>
              <a:round/>
            </a:ln>
            <a:effectLst/>
          </c:spPr>
        </c:min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30675456"/>
        <c:crosses val="autoZero"/>
        <c:crossBetween val="between"/>
        <c:majorUnit val="1"/>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s-MX"/>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4FAD8-0A77-41EB-A2FE-B2B3407A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44</Pages>
  <Words>13085</Words>
  <Characters>71968</Characters>
  <Application>Microsoft Office Word</Application>
  <DocSecurity>0</DocSecurity>
  <Lines>599</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84884</CharactersWithSpaces>
  <SharedDoc>false</SharedDoc>
  <HLinks>
    <vt:vector size="54" baseType="variant">
      <vt:variant>
        <vt:i4>1769526</vt:i4>
      </vt:variant>
      <vt:variant>
        <vt:i4>50</vt:i4>
      </vt:variant>
      <vt:variant>
        <vt:i4>0</vt:i4>
      </vt:variant>
      <vt:variant>
        <vt:i4>5</vt:i4>
      </vt:variant>
      <vt:variant>
        <vt:lpwstr/>
      </vt:variant>
      <vt:variant>
        <vt:lpwstr>_Toc155810310</vt:lpwstr>
      </vt:variant>
      <vt:variant>
        <vt:i4>1703990</vt:i4>
      </vt:variant>
      <vt:variant>
        <vt:i4>44</vt:i4>
      </vt:variant>
      <vt:variant>
        <vt:i4>0</vt:i4>
      </vt:variant>
      <vt:variant>
        <vt:i4>5</vt:i4>
      </vt:variant>
      <vt:variant>
        <vt:lpwstr/>
      </vt:variant>
      <vt:variant>
        <vt:lpwstr>_Toc155810309</vt:lpwstr>
      </vt:variant>
      <vt:variant>
        <vt:i4>1703990</vt:i4>
      </vt:variant>
      <vt:variant>
        <vt:i4>38</vt:i4>
      </vt:variant>
      <vt:variant>
        <vt:i4>0</vt:i4>
      </vt:variant>
      <vt:variant>
        <vt:i4>5</vt:i4>
      </vt:variant>
      <vt:variant>
        <vt:lpwstr/>
      </vt:variant>
      <vt:variant>
        <vt:lpwstr>_Toc155810308</vt:lpwstr>
      </vt:variant>
      <vt:variant>
        <vt:i4>1703990</vt:i4>
      </vt:variant>
      <vt:variant>
        <vt:i4>32</vt:i4>
      </vt:variant>
      <vt:variant>
        <vt:i4>0</vt:i4>
      </vt:variant>
      <vt:variant>
        <vt:i4>5</vt:i4>
      </vt:variant>
      <vt:variant>
        <vt:lpwstr/>
      </vt:variant>
      <vt:variant>
        <vt:lpwstr>_Toc155810307</vt:lpwstr>
      </vt:variant>
      <vt:variant>
        <vt:i4>1703990</vt:i4>
      </vt:variant>
      <vt:variant>
        <vt:i4>26</vt:i4>
      </vt:variant>
      <vt:variant>
        <vt:i4>0</vt:i4>
      </vt:variant>
      <vt:variant>
        <vt:i4>5</vt:i4>
      </vt:variant>
      <vt:variant>
        <vt:lpwstr/>
      </vt:variant>
      <vt:variant>
        <vt:lpwstr>_Toc155810306</vt:lpwstr>
      </vt:variant>
      <vt:variant>
        <vt:i4>1703990</vt:i4>
      </vt:variant>
      <vt:variant>
        <vt:i4>20</vt:i4>
      </vt:variant>
      <vt:variant>
        <vt:i4>0</vt:i4>
      </vt:variant>
      <vt:variant>
        <vt:i4>5</vt:i4>
      </vt:variant>
      <vt:variant>
        <vt:lpwstr/>
      </vt:variant>
      <vt:variant>
        <vt:lpwstr>_Toc155810305</vt:lpwstr>
      </vt:variant>
      <vt:variant>
        <vt:i4>1703990</vt:i4>
      </vt:variant>
      <vt:variant>
        <vt:i4>14</vt:i4>
      </vt:variant>
      <vt:variant>
        <vt:i4>0</vt:i4>
      </vt:variant>
      <vt:variant>
        <vt:i4>5</vt:i4>
      </vt:variant>
      <vt:variant>
        <vt:lpwstr/>
      </vt:variant>
      <vt:variant>
        <vt:lpwstr>_Toc155810304</vt:lpwstr>
      </vt:variant>
      <vt:variant>
        <vt:i4>1703990</vt:i4>
      </vt:variant>
      <vt:variant>
        <vt:i4>8</vt:i4>
      </vt:variant>
      <vt:variant>
        <vt:i4>0</vt:i4>
      </vt:variant>
      <vt:variant>
        <vt:i4>5</vt:i4>
      </vt:variant>
      <vt:variant>
        <vt:lpwstr/>
      </vt:variant>
      <vt:variant>
        <vt:lpwstr>_Toc155810303</vt:lpwstr>
      </vt:variant>
      <vt:variant>
        <vt:i4>1703990</vt:i4>
      </vt:variant>
      <vt:variant>
        <vt:i4>2</vt:i4>
      </vt:variant>
      <vt:variant>
        <vt:i4>0</vt:i4>
      </vt:variant>
      <vt:variant>
        <vt:i4>5</vt:i4>
      </vt:variant>
      <vt:variant>
        <vt:lpwstr/>
      </vt:variant>
      <vt:variant>
        <vt:lpwstr>_Toc155810302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Espinosa Gallegos</dc:creator>
  <cp:keywords/>
  <dc:description/>
  <cp:lastModifiedBy>Nice Santa Constantino Jiménez</cp:lastModifiedBy>
  <cp:revision>314</cp:revision>
  <cp:lastPrinted>2018-10-23T18:20:00Z</cp:lastPrinted>
  <dcterms:created xsi:type="dcterms:W3CDTF">2018-10-23T05:04:00Z</dcterms:created>
  <dcterms:modified xsi:type="dcterms:W3CDTF">2024-02-06T15:47:00Z</dcterms:modified>
</cp:coreProperties>
</file>